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https://www.velvetjobs.com/job-descriptions/care-nurse</w:t>
        </w:r>
      </w:hyperlink>
    </w:p>
    <w:p>
      <w:pPr>
        <w:pStyle w:val="Heading1"/>
      </w:pPr>
      <w:bookmarkStart w:id="21" w:name="example-of-care-nurse-job-description"/>
      <w:r>
        <w:t xml:space="preserve">Example of Care Nurse Job Description</w:t>
      </w:r>
      <w:bookmarkEnd w:id="21"/>
    </w:p>
    <w:p>
      <w:pPr>
        <w:pStyle w:val="Compact"/>
      </w:pPr>
      <w:r>
        <w:t xml:space="preserve">Our company is growing rapidly and is looking to fill the role of care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-nurse"/>
      <w:r>
        <w:t xml:space="preserve">Responsibilities for care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Functions as a liaison to promote effective working relationships with providers and as a resource/ consultant for other nurse care managers and departments within HPHC and Benevera Health</w:t>
      </w:r>
    </w:p>
    <w:p>
      <w:pPr>
        <w:pStyle w:val="Compact"/>
        <w:numPr>
          <w:numId w:val="1001"/>
          <w:ilvl w:val="0"/>
        </w:numPr>
      </w:pPr>
      <w:r>
        <w:t xml:space="preserve">Manage an assigned caseload of medical workers’ compensation cases</w:t>
      </w:r>
    </w:p>
    <w:p>
      <w:pPr>
        <w:pStyle w:val="Compact"/>
        <w:numPr>
          <w:numId w:val="1001"/>
          <w:ilvl w:val="0"/>
        </w:numPr>
      </w:pPr>
      <w:r>
        <w:t xml:space="preserve">Empower the employee with the tools and education to make informed decisions on their treatment options and set recovery expectations</w:t>
      </w:r>
    </w:p>
    <w:p>
      <w:pPr>
        <w:pStyle w:val="Compact"/>
        <w:numPr>
          <w:numId w:val="1001"/>
          <w:ilvl w:val="0"/>
        </w:numPr>
      </w:pPr>
      <w:r>
        <w:t xml:space="preserve">Responsible for evaluating factors requiring judgment and problem-solving</w:t>
      </w:r>
    </w:p>
    <w:p>
      <w:pPr>
        <w:pStyle w:val="Compact"/>
        <w:numPr>
          <w:numId w:val="1001"/>
          <w:ilvl w:val="0"/>
        </w:numPr>
      </w:pPr>
      <w:r>
        <w:t xml:space="preserve">Work productively and in cooperation with internal and external personnel on a consistent basis</w:t>
      </w:r>
    </w:p>
    <w:p>
      <w:pPr>
        <w:pStyle w:val="Compact"/>
        <w:numPr>
          <w:numId w:val="1001"/>
          <w:ilvl w:val="0"/>
        </w:numPr>
      </w:pPr>
      <w:r>
        <w:t xml:space="preserve">Educate claims examiners and human resource staff on medical conditions and concerns</w:t>
      </w:r>
    </w:p>
    <w:p>
      <w:pPr>
        <w:pStyle w:val="Compact"/>
        <w:numPr>
          <w:numId w:val="1001"/>
          <w:ilvl w:val="0"/>
        </w:numPr>
      </w:pPr>
      <w:r>
        <w:t xml:space="preserve">Teamwork for claims resolution</w:t>
      </w:r>
    </w:p>
    <w:p>
      <w:pPr>
        <w:pStyle w:val="Compact"/>
        <w:numPr>
          <w:numId w:val="1001"/>
          <w:ilvl w:val="0"/>
        </w:numPr>
      </w:pPr>
      <w:r>
        <w:t xml:space="preserve">Ability to apply for professional licenses in assigned states as required</w:t>
      </w:r>
    </w:p>
    <w:p>
      <w:pPr>
        <w:pStyle w:val="Compact"/>
        <w:numPr>
          <w:numId w:val="1001"/>
          <w:ilvl w:val="0"/>
        </w:numPr>
      </w:pPr>
      <w:r>
        <w:t xml:space="preserve">Pursues self-development and effective relationships with others by organizing resources and information</w:t>
      </w:r>
    </w:p>
    <w:p>
      <w:pPr>
        <w:pStyle w:val="Compact"/>
        <w:numPr>
          <w:numId w:val="1001"/>
          <w:ilvl w:val="0"/>
        </w:numPr>
      </w:pPr>
      <w:r>
        <w:t xml:space="preserve">Responsible for orientation of new employees, evaluation of their progress in the orientation process and for developing and implementing a learning plan for improving identified deficiencies</w:t>
      </w:r>
    </w:p>
    <w:p>
      <w:pPr>
        <w:pStyle w:val="Heading2"/>
      </w:pPr>
      <w:bookmarkStart w:id="23" w:name="qualifications-for-care-nurse"/>
      <w:r>
        <w:t xml:space="preserve">Qualifications for care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documenting in an electronic medical record or electronic health record preferred</w:t>
      </w:r>
    </w:p>
    <w:p>
      <w:pPr>
        <w:pStyle w:val="Compact"/>
        <w:numPr>
          <w:numId w:val="1002"/>
          <w:ilvl w:val="0"/>
        </w:numPr>
      </w:pPr>
      <w:r>
        <w:t xml:space="preserve">Minimum 5 years professional clinical experience in a clinical setting</w:t>
      </w:r>
    </w:p>
    <w:p>
      <w:pPr>
        <w:pStyle w:val="Compact"/>
        <w:numPr>
          <w:numId w:val="1002"/>
          <w:ilvl w:val="0"/>
        </w:numPr>
      </w:pPr>
      <w:r>
        <w:t xml:space="preserve">Active licensure in required states with Certification in a specialty area</w:t>
      </w:r>
    </w:p>
    <w:p>
      <w:pPr>
        <w:pStyle w:val="Compact"/>
        <w:numPr>
          <w:numId w:val="1002"/>
          <w:ilvl w:val="0"/>
        </w:numPr>
      </w:pPr>
      <w:r>
        <w:t xml:space="preserve">Patient teaching/education/home care background</w:t>
      </w:r>
    </w:p>
    <w:p>
      <w:pPr>
        <w:pStyle w:val="Compact"/>
        <w:numPr>
          <w:numId w:val="1002"/>
          <w:ilvl w:val="0"/>
        </w:numPr>
      </w:pPr>
      <w:r>
        <w:t xml:space="preserve">Self motivated to expand clinical knowledge</w:t>
      </w:r>
    </w:p>
    <w:p>
      <w:pPr>
        <w:pStyle w:val="Compact"/>
        <w:numPr>
          <w:numId w:val="1002"/>
          <w:ilvl w:val="0"/>
        </w:numPr>
      </w:pPr>
      <w:r>
        <w:t xml:space="preserve">Demonstrated proficiency at beginner level in Email, Internet and Word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2021-10-28T13:34:04Z</dcterms:created>
  <dcterms:modified xsi:type="dcterms:W3CDTF">2021-10-28T13:34:04Z</dcterms:modified>
</cp:coreProperties>
</file>