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https://www.velvetjobs.com/job-descriptions/care-nurse</w:t>
        </w:r>
      </w:hyperlink>
    </w:p>
    <w:p>
      <w:pPr>
        <w:pStyle w:val="Heading1"/>
      </w:pPr>
      <w:bookmarkStart w:id="21" w:name="example-of-care-nurse-job-description"/>
      <w:r>
        <w:t xml:space="preserve">Example of Care Nurse Job Description</w:t>
      </w:r>
      <w:bookmarkEnd w:id="21"/>
    </w:p>
    <w:p>
      <w:pPr>
        <w:pStyle w:val="Compact"/>
      </w:pPr>
      <w:r>
        <w:t xml:space="preserve">Our company is looking to fill the role of care nurse. To join our growing team, please review the list of responsibilities and qualifications.</w:t>
      </w:r>
    </w:p>
    <w:p>
      <w:pPr>
        <w:pStyle w:val="Heading2"/>
      </w:pPr>
      <w:bookmarkStart w:id="22" w:name="responsibilities-for-care-nurse"/>
      <w:r>
        <w:t xml:space="preserve">Responsibilities for care nurse</w:t>
      </w:r>
      <w:bookmarkEnd w:id="22"/>
    </w:p>
    <w:p>
      <w:pPr>
        <w:pStyle w:val="Compact"/>
        <w:numPr>
          <w:numId w:val="1001"/>
          <w:ilvl w:val="0"/>
        </w:numPr>
      </w:pPr>
      <w:r>
        <w:t xml:space="preserve">Operating daily functions as the hub of care for the patient, ensuring all services are aligned across the continuum including connecting with patient PCP office to set up after care and coordination</w:t>
      </w:r>
    </w:p>
    <w:p>
      <w:pPr>
        <w:pStyle w:val="Compact"/>
        <w:numPr>
          <w:numId w:val="1001"/>
          <w:ilvl w:val="0"/>
        </w:numPr>
      </w:pPr>
      <w:r>
        <w:t xml:space="preserve">Works closely with social workers to ensure appropriate services are set up for patients, active participant in multidisciplinary rounds, and works in close manner with the physician to ensure minimal gaps present</w:t>
      </w:r>
    </w:p>
    <w:p>
      <w:pPr>
        <w:pStyle w:val="Compact"/>
        <w:numPr>
          <w:numId w:val="1001"/>
          <w:ilvl w:val="0"/>
        </w:numPr>
      </w:pPr>
      <w:r>
        <w:t xml:space="preserve">Assesses, plans, implements, documents, coordinates, monitors and evaluates the plan of care by collaborating with the members, family members/DPR, physician, the health care team, providers and employer groups, as appropriate</w:t>
      </w:r>
    </w:p>
    <w:p>
      <w:pPr>
        <w:pStyle w:val="Compact"/>
        <w:numPr>
          <w:numId w:val="1001"/>
          <w:ilvl w:val="0"/>
        </w:numPr>
      </w:pPr>
      <w:r>
        <w:t xml:space="preserve">Researches, evaluates and recommends resources to meet medical and non-medical needs of members</w:t>
      </w:r>
    </w:p>
    <w:p>
      <w:pPr>
        <w:pStyle w:val="Compact"/>
        <w:numPr>
          <w:numId w:val="1001"/>
          <w:ilvl w:val="0"/>
        </w:numPr>
      </w:pPr>
      <w:r>
        <w:t xml:space="preserve">Functions as a liaison to promote effective working relationships with providers and as a resource/ consultant for other nurse care managers and departments within HPHC</w:t>
      </w:r>
    </w:p>
    <w:p>
      <w:pPr>
        <w:pStyle w:val="Compact"/>
        <w:numPr>
          <w:numId w:val="1001"/>
          <w:ilvl w:val="0"/>
        </w:numPr>
      </w:pPr>
      <w:r>
        <w:t xml:space="preserve">Maintains current knowledge of HPHC products and policies and issues written notifications as required per HPHC policy</w:t>
      </w:r>
    </w:p>
    <w:p>
      <w:pPr>
        <w:pStyle w:val="Compact"/>
        <w:numPr>
          <w:numId w:val="1001"/>
          <w:ilvl w:val="0"/>
        </w:numPr>
      </w:pPr>
      <w:r>
        <w:t xml:space="preserve">Maintains HPHC documentation standards to achieve maximum care management outcomes using electronic applications</w:t>
      </w:r>
    </w:p>
    <w:p>
      <w:pPr>
        <w:pStyle w:val="Compact"/>
        <w:numPr>
          <w:numId w:val="1001"/>
          <w:ilvl w:val="0"/>
        </w:numPr>
      </w:pPr>
      <w:r>
        <w:t xml:space="preserve">Maintains current clinical knowledge base by participation in personal and peer based professional growth and development opportunities</w:t>
      </w:r>
    </w:p>
    <w:p>
      <w:pPr>
        <w:pStyle w:val="Compact"/>
        <w:numPr>
          <w:numId w:val="1001"/>
          <w:ilvl w:val="0"/>
        </w:numPr>
      </w:pPr>
      <w:r>
        <w:t xml:space="preserve">Reports clinical occurrences to appropriate designee</w:t>
      </w:r>
    </w:p>
    <w:p>
      <w:pPr>
        <w:pStyle w:val="Compact"/>
        <w:numPr>
          <w:numId w:val="1001"/>
          <w:ilvl w:val="0"/>
        </w:numPr>
      </w:pPr>
      <w:r>
        <w:t xml:space="preserve">Performs concurrent review using HPHC criteria and guidelines to determine when services are no longer medically necessary and works with the health care team and member to transition to appropriate level of care</w:t>
      </w:r>
    </w:p>
    <w:p>
      <w:pPr>
        <w:pStyle w:val="Heading2"/>
      </w:pPr>
      <w:bookmarkStart w:id="23" w:name="qualifications-for-care-nurse"/>
      <w:r>
        <w:t xml:space="preserve">Qualifications for care nurse</w:t>
      </w:r>
      <w:bookmarkEnd w:id="23"/>
    </w:p>
    <w:p>
      <w:pPr>
        <w:pStyle w:val="Compact"/>
        <w:numPr>
          <w:numId w:val="1002"/>
          <w:ilvl w:val="0"/>
        </w:numPr>
      </w:pPr>
      <w:r>
        <w:t xml:space="preserve">Identify opportunities to up-sell additional items within portfolio of maintenance accounts</w:t>
      </w:r>
    </w:p>
    <w:p>
      <w:pPr>
        <w:pStyle w:val="Compact"/>
        <w:numPr>
          <w:numId w:val="1002"/>
          <w:ilvl w:val="0"/>
        </w:numPr>
      </w:pPr>
      <w:r>
        <w:t xml:space="preserve">At least three year nursing experience as staff nurse in acute and/or sub-acute care</w:t>
      </w:r>
    </w:p>
    <w:p>
      <w:pPr>
        <w:pStyle w:val="Compact"/>
        <w:numPr>
          <w:numId w:val="1002"/>
          <w:ilvl w:val="0"/>
        </w:numPr>
      </w:pPr>
      <w:r>
        <w:t xml:space="preserve">Licensed RN RN with BSN preferred</w:t>
      </w:r>
    </w:p>
    <w:p>
      <w:pPr>
        <w:pStyle w:val="Compact"/>
        <w:numPr>
          <w:numId w:val="1002"/>
          <w:ilvl w:val="0"/>
        </w:numPr>
      </w:pPr>
      <w:r>
        <w:t xml:space="preserve">RN with BSN preferred</w:t>
      </w:r>
    </w:p>
    <w:p>
      <w:pPr>
        <w:pStyle w:val="Compact"/>
        <w:numPr>
          <w:numId w:val="1002"/>
          <w:ilvl w:val="0"/>
        </w:numPr>
      </w:pPr>
      <w:r>
        <w:t xml:space="preserve">Provider and patient engagement</w:t>
      </w:r>
    </w:p>
    <w:p>
      <w:pPr>
        <w:pStyle w:val="Compact"/>
        <w:numPr>
          <w:numId w:val="1002"/>
          <w:ilvl w:val="0"/>
        </w:numPr>
      </w:pPr>
      <w:r>
        <w:t xml:space="preserve">Competence in the ability to triage patients over the phone and in person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2021-10-28T13:11:33Z</dcterms:created>
  <dcterms:modified xsi:type="dcterms:W3CDTF">2021-10-28T13:11:33Z</dcterms:modified>
</cp:coreProperties>
</file>