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https://www.velvetjobs.com/job-descriptions/care-delivery</w:t>
        </w:r>
      </w:hyperlink>
    </w:p>
    <w:p>
      <w:pPr>
        <w:pStyle w:val="Heading1"/>
      </w:pPr>
      <w:bookmarkStart w:id="21" w:name="example-of-care-delivery-job-description"/>
      <w:r>
        <w:t xml:space="preserve">Example of Care Delivery Job Description</w:t>
      </w:r>
      <w:bookmarkEnd w:id="21"/>
    </w:p>
    <w:p>
      <w:pPr>
        <w:pStyle w:val="Compact"/>
      </w:pPr>
      <w:r>
        <w:t xml:space="preserve">Our company is looking to fill the role of care delivery. To join our growing team, please review the list of responsibilities and qualifications.</w:t>
      </w:r>
    </w:p>
    <w:p>
      <w:pPr>
        <w:pStyle w:val="Heading2"/>
      </w:pPr>
      <w:bookmarkStart w:id="22" w:name="responsibilities-for-care-delivery"/>
      <w:r>
        <w:t xml:space="preserve">Responsibilities for care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all work on an activity log which include cell phone usage, mileage, and deliveries in the correct order</w:t>
      </w:r>
    </w:p>
    <w:p>
      <w:pPr>
        <w:pStyle w:val="Compact"/>
        <w:numPr>
          <w:numId w:val="1001"/>
          <w:ilvl w:val="0"/>
        </w:numPr>
      </w:pPr>
      <w:r>
        <w:t xml:space="preserve">Work closely with regional and center leadership to drive optimal clinical outcomes, excellent patient satisfaction, strategic growth initiatives and budget management</w:t>
      </w:r>
    </w:p>
    <w:p>
      <w:pPr>
        <w:pStyle w:val="Compact"/>
        <w:numPr>
          <w:numId w:val="1001"/>
          <w:ilvl w:val="0"/>
        </w:numPr>
      </w:pPr>
      <w:r>
        <w:t xml:space="preserve">Monitor center performance</w:t>
      </w:r>
    </w:p>
    <w:p>
      <w:pPr>
        <w:pStyle w:val="Compact"/>
        <w:numPr>
          <w:numId w:val="1001"/>
          <w:ilvl w:val="0"/>
        </w:numPr>
      </w:pPr>
      <w:r>
        <w:t xml:space="preserve">Evaluate center productivity and provide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Leadership of a multi-level organization of 100-200 employees</w:t>
      </w:r>
    </w:p>
    <w:p>
      <w:pPr>
        <w:pStyle w:val="Compact"/>
        <w:numPr>
          <w:numId w:val="1001"/>
          <w:ilvl w:val="0"/>
        </w:numPr>
      </w:pPr>
      <w:r>
        <w:t xml:space="preserve">Profitability of the assigned region and the individual care centers in it</w:t>
      </w:r>
    </w:p>
    <w:p>
      <w:pPr>
        <w:pStyle w:val="Compact"/>
        <w:numPr>
          <w:numId w:val="1001"/>
          <w:ilvl w:val="0"/>
        </w:numPr>
      </w:pPr>
      <w:r>
        <w:t xml:space="preserve">Net promoter scores</w:t>
      </w:r>
    </w:p>
    <w:p>
      <w:pPr>
        <w:pStyle w:val="Compact"/>
        <w:numPr>
          <w:numId w:val="1001"/>
          <w:ilvl w:val="0"/>
        </w:numPr>
      </w:pPr>
      <w:r>
        <w:t xml:space="preserve">Attainment of HEDIS measures tied to operational quality</w:t>
      </w:r>
    </w:p>
    <w:p>
      <w:pPr>
        <w:pStyle w:val="Compact"/>
        <w:numPr>
          <w:numId w:val="1001"/>
          <w:ilvl w:val="0"/>
        </w:numPr>
      </w:pPr>
      <w:r>
        <w:t xml:space="preserve">Patient care and service scores</w:t>
      </w:r>
    </w:p>
    <w:p>
      <w:pPr>
        <w:pStyle w:val="Compact"/>
        <w:numPr>
          <w:numId w:val="1001"/>
          <w:ilvl w:val="0"/>
        </w:numPr>
      </w:pPr>
      <w:r>
        <w:t xml:space="preserve">Works with Marketing, Finance, Sales, Business Units and Field Offices to lead the development &amp; execution of a comprehensive pharmacy strategy that aligns with solving key pain points experienced by provider organizations, suppliers and payers</w:t>
      </w:r>
    </w:p>
    <w:p>
      <w:pPr>
        <w:pStyle w:val="Heading2"/>
      </w:pPr>
      <w:bookmarkStart w:id="23" w:name="qualifications-for-care-delivery"/>
      <w:r>
        <w:t xml:space="preserve">Qualifications for care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Health Care or Business Administration, Public Health, or a health policy related health care field</w:t>
      </w:r>
    </w:p>
    <w:p>
      <w:pPr>
        <w:pStyle w:val="Compact"/>
        <w:numPr>
          <w:numId w:val="1002"/>
          <w:ilvl w:val="0"/>
        </w:numPr>
      </w:pPr>
      <w:r>
        <w:t xml:space="preserve">Knowledge of delivery system operations – through both core and network providers - strategic planning, and overall service delivery</w:t>
      </w:r>
    </w:p>
    <w:p>
      <w:pPr>
        <w:pStyle w:val="Compact"/>
        <w:numPr>
          <w:numId w:val="1002"/>
          <w:ilvl w:val="0"/>
        </w:numPr>
      </w:pPr>
      <w:r>
        <w:t xml:space="preserve">Developing dynamic, constructive working relationships and partnerships with operational, physician and labor partners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(e.g., listening and communication skills) characterized by effective interactions with a diverse range of internal and external constituents, stakeholders and audiences</w:t>
      </w:r>
    </w:p>
    <w:p>
      <w:pPr>
        <w:pStyle w:val="Compact"/>
        <w:numPr>
          <w:numId w:val="1002"/>
          <w:ilvl w:val="0"/>
        </w:numPr>
      </w:pPr>
      <w:r>
        <w:t xml:space="preserve">Demonstrated emotional intelligence –able to operate and remain effective in complex and challenging situations</w:t>
      </w:r>
    </w:p>
    <w:p>
      <w:pPr>
        <w:pStyle w:val="Compact"/>
        <w:numPr>
          <w:numId w:val="1002"/>
          <w:ilvl w:val="0"/>
        </w:numPr>
      </w:pPr>
      <w:r>
        <w:t xml:space="preserve">Ability to negotiate effectively in a manner that achieves desired outcomes and promotes strong partnerships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2021-10-28T13:23:20Z</dcterms:created>
  <dcterms:modified xsi:type="dcterms:W3CDTF">2021-10-28T13:23:20Z</dcterms:modified>
</cp:coreProperties>
</file>