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https://www.velvetjobs.com/job-descriptions/care-coordination</w:t>
        </w:r>
      </w:hyperlink>
    </w:p>
    <w:p>
      <w:pPr>
        <w:pStyle w:val="Heading1"/>
      </w:pPr>
      <w:bookmarkStart w:id="21" w:name="example-of-care-coordination-job-description"/>
      <w:r>
        <w:t xml:space="preserve">Example of Care Coordination Job Description</w:t>
      </w:r>
      <w:bookmarkEnd w:id="21"/>
    </w:p>
    <w:p>
      <w:pPr>
        <w:pStyle w:val="Compact"/>
      </w:pPr>
      <w:r>
        <w:t xml:space="preserve">Our growing company is hiring for a care coordination.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e-coordination"/>
      <w:r>
        <w:t xml:space="preserve">Responsibilities for care coordination</w:t>
      </w:r>
      <w:bookmarkEnd w:id="22"/>
    </w:p>
    <w:p>
      <w:pPr>
        <w:pStyle w:val="Compact"/>
        <w:numPr>
          <w:numId w:val="1001"/>
          <w:ilvl w:val="0"/>
        </w:numPr>
      </w:pPr>
      <w:r>
        <w:t xml:space="preserve">Build and manage relationships with key executives and staff at client sites to ensure the success of the engagement(s), including maintenance of engagement through communication and project management/coordination with assigned clients and stakeholders</w:t>
      </w:r>
    </w:p>
    <w:p>
      <w:pPr>
        <w:pStyle w:val="Compact"/>
        <w:numPr>
          <w:numId w:val="1001"/>
          <w:ilvl w:val="0"/>
        </w:numPr>
      </w:pPr>
      <w:r>
        <w:t xml:space="preserve">Assist with the development of a market research and sales strategy for health plans, healthy systems and major medical groups in the U.S</w:t>
      </w:r>
    </w:p>
    <w:p>
      <w:pPr>
        <w:pStyle w:val="Compact"/>
        <w:numPr>
          <w:numId w:val="1001"/>
          <w:ilvl w:val="0"/>
        </w:numPr>
      </w:pPr>
      <w:r>
        <w:t xml:space="preserve">Develop, update and disseminate knowledge documents related to areas of expertise, such as care coordination, managed care, organizational excellence, revenue cycle, strategic planning and clinical integration</w:t>
      </w:r>
    </w:p>
    <w:p>
      <w:pPr>
        <w:pStyle w:val="Compact"/>
        <w:numPr>
          <w:numId w:val="1001"/>
          <w:ilvl w:val="0"/>
        </w:numPr>
      </w:pPr>
      <w:r>
        <w:t xml:space="preserve">Represent the company, and client(s) as appropriate, at various professional networking, public relations, business development and fundraising events</w:t>
      </w:r>
    </w:p>
    <w:p>
      <w:pPr>
        <w:pStyle w:val="Compact"/>
        <w:numPr>
          <w:numId w:val="1001"/>
          <w:ilvl w:val="0"/>
        </w:numPr>
      </w:pPr>
      <w:r>
        <w:t xml:space="preserve">Identifies or develops department-wide or individual learning initiatives that cost-effectively focus employee development toward achievement of organizational individual professional and career goals</w:t>
      </w:r>
    </w:p>
    <w:p>
      <w:pPr>
        <w:pStyle w:val="Compact"/>
        <w:numPr>
          <w:numId w:val="1001"/>
          <w:ilvl w:val="0"/>
        </w:numPr>
      </w:pPr>
      <w:r>
        <w:t xml:space="preserve">Develops cross continuum orientation and training programs for care management staff</w:t>
      </w:r>
    </w:p>
    <w:p>
      <w:pPr>
        <w:pStyle w:val="Compact"/>
        <w:numPr>
          <w:numId w:val="1001"/>
          <w:ilvl w:val="0"/>
        </w:numPr>
      </w:pPr>
      <w:r>
        <w:t xml:space="preserve">Conducts, documents, and communicates thoughtful analyses and monitoring of training needs</w:t>
      </w:r>
    </w:p>
    <w:p>
      <w:pPr>
        <w:pStyle w:val="Compact"/>
        <w:numPr>
          <w:numId w:val="1001"/>
          <w:ilvl w:val="0"/>
        </w:numPr>
      </w:pPr>
      <w:r>
        <w:t xml:space="preserve">Creates and monitors project plans to design and deliver world-class learning programs leveraging technology where appropriate to extend access, gain efficiency and scalability</w:t>
      </w:r>
    </w:p>
    <w:p>
      <w:pPr>
        <w:pStyle w:val="Compact"/>
        <w:numPr>
          <w:numId w:val="1001"/>
          <w:ilvl w:val="0"/>
        </w:numPr>
      </w:pPr>
      <w:r>
        <w:t xml:space="preserve">Creates standardized performance and evaluation measures across care management teams</w:t>
      </w:r>
    </w:p>
    <w:p>
      <w:pPr>
        <w:pStyle w:val="Compact"/>
        <w:numPr>
          <w:numId w:val="1001"/>
          <w:ilvl w:val="0"/>
        </w:numPr>
      </w:pPr>
      <w:r>
        <w:t xml:space="preserve">Develop relationships with the interdisciplinary team members, not limited to, providers, nurses, social workers, and rehabilitation teams to enhance learning opportunities for care management department</w:t>
      </w:r>
    </w:p>
    <w:p>
      <w:pPr>
        <w:pStyle w:val="Heading2"/>
      </w:pPr>
      <w:bookmarkStart w:id="23" w:name="qualifications-for-care-coordination"/>
      <w:r>
        <w:t xml:space="preserve">Qualifications for care coordination</w:t>
      </w:r>
      <w:bookmarkEnd w:id="23"/>
    </w:p>
    <w:p>
      <w:pPr>
        <w:pStyle w:val="Compact"/>
        <w:numPr>
          <w:numId w:val="1002"/>
          <w:ilvl w:val="0"/>
        </w:numPr>
      </w:pPr>
      <w:r>
        <w:t xml:space="preserve">CBA and PHC knowledge and understanding preferred</w:t>
      </w:r>
    </w:p>
    <w:p>
      <w:pPr>
        <w:pStyle w:val="Compact"/>
        <w:numPr>
          <w:numId w:val="1002"/>
          <w:ilvl w:val="0"/>
        </w:numPr>
      </w:pPr>
      <w:r>
        <w:t xml:space="preserve">LVN license</w:t>
      </w:r>
    </w:p>
    <w:p>
      <w:pPr>
        <w:pStyle w:val="Compact"/>
        <w:numPr>
          <w:numId w:val="1002"/>
          <w:ilvl w:val="0"/>
        </w:numPr>
      </w:pPr>
      <w:r>
        <w:t xml:space="preserve">Experience with multiple clinical management systems</w:t>
      </w:r>
    </w:p>
    <w:p>
      <w:pPr>
        <w:pStyle w:val="Compact"/>
        <w:numPr>
          <w:numId w:val="1002"/>
          <w:ilvl w:val="0"/>
        </w:numPr>
      </w:pPr>
      <w:r>
        <w:t xml:space="preserve">Requires direct patient care</w:t>
      </w:r>
    </w:p>
    <w:p>
      <w:pPr>
        <w:pStyle w:val="Compact"/>
        <w:numPr>
          <w:numId w:val="1002"/>
          <w:ilvl w:val="0"/>
        </w:numPr>
      </w:pPr>
      <w:r>
        <w:t xml:space="preserve">Requires extensive walking, telephone use, bending, reaching, and lifting items weighing twenty pounds or less</w:t>
      </w:r>
    </w:p>
    <w:p>
      <w:pPr>
        <w:pStyle w:val="Compact"/>
        <w:numPr>
          <w:numId w:val="1002"/>
          <w:ilvl w:val="0"/>
        </w:numPr>
      </w:pPr>
      <w:r>
        <w:t xml:space="preserve">Must be able to work well under pressure and maintain professional demeanor under adverse conditions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coordin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coordin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2021-10-28T13:34:51Z</dcterms:created>
  <dcterms:modified xsi:type="dcterms:W3CDTF">2021-10-28T13:34:51Z</dcterms:modified>
</cp:coreProperties>
</file>