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https://www.velvetjobs.com/job-descriptions/care-coach</w:t>
        </w:r>
      </w:hyperlink>
    </w:p>
    <w:p>
      <w:pPr>
        <w:pStyle w:val="Heading1"/>
      </w:pPr>
      <w:bookmarkStart w:id="21" w:name="example-of-care-coach-job-description"/>
      <w:r>
        <w:t xml:space="preserve">Example of Care Coach Job Description</w:t>
      </w:r>
      <w:bookmarkEnd w:id="21"/>
    </w:p>
    <w:p>
      <w:pPr>
        <w:pStyle w:val="Compact"/>
      </w:pPr>
      <w:r>
        <w:t xml:space="preserve">Our growing company is looking to fill the role of care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coach"/>
      <w:r>
        <w:t xml:space="preserve">Responsibilities for care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create, lead and support an inspiring one day training workshop for the Rookie League Volunteer and Leadership In Training Program</w:t>
      </w:r>
    </w:p>
    <w:p>
      <w:pPr>
        <w:pStyle w:val="Compact"/>
        <w:numPr>
          <w:numId w:val="1001"/>
          <w:ilvl w:val="0"/>
        </w:numPr>
      </w:pPr>
      <w:r>
        <w:t xml:space="preserve">Attends in service programs of continuing education and reviews current literature as a means to evaluate and enhance current treatment practices</w:t>
      </w:r>
    </w:p>
    <w:p>
      <w:pPr>
        <w:pStyle w:val="Compact"/>
        <w:numPr>
          <w:numId w:val="1001"/>
          <w:ilvl w:val="0"/>
        </w:numPr>
      </w:pPr>
      <w:r>
        <w:t xml:space="preserve">Adjusts and enhances clinical expertise to meet changing healthcare needs</w:t>
      </w:r>
    </w:p>
    <w:p>
      <w:pPr>
        <w:pStyle w:val="Compact"/>
        <w:numPr>
          <w:numId w:val="1001"/>
          <w:ilvl w:val="0"/>
        </w:numPr>
      </w:pPr>
      <w:r>
        <w:t xml:space="preserve">Admits mistakes openly and seeks ways to correct the problem</w:t>
      </w:r>
    </w:p>
    <w:p>
      <w:pPr>
        <w:pStyle w:val="Compact"/>
        <w:numPr>
          <w:numId w:val="1001"/>
          <w:ilvl w:val="0"/>
        </w:numPr>
      </w:pPr>
      <w:r>
        <w:t xml:space="preserve">Seeks appropriate consultation</w:t>
      </w:r>
    </w:p>
    <w:p>
      <w:pPr>
        <w:pStyle w:val="Compact"/>
        <w:numPr>
          <w:numId w:val="1001"/>
          <w:ilvl w:val="0"/>
        </w:numPr>
      </w:pPr>
      <w:r>
        <w:t xml:space="preserve">Incorporates and maintains a professional practice pattern that includes assessment of psychosocial functioning, adaptation to illness, post hospital planning, and psychosocial assessment/evaluation and facilitates referrals to community agencies, financial planning and provision of information and resource knowledge</w:t>
      </w:r>
    </w:p>
    <w:p>
      <w:pPr>
        <w:pStyle w:val="Compact"/>
        <w:numPr>
          <w:numId w:val="1001"/>
          <w:ilvl w:val="0"/>
        </w:numPr>
      </w:pPr>
      <w:r>
        <w:t xml:space="preserve">Applies appropriate criteria to identify patients who are at high risk for readmission or for high emergency room utilization</w:t>
      </w:r>
    </w:p>
    <w:p>
      <w:pPr>
        <w:pStyle w:val="Compact"/>
        <w:numPr>
          <w:numId w:val="1001"/>
          <w:ilvl w:val="0"/>
        </w:numPr>
      </w:pPr>
      <w:r>
        <w:t xml:space="preserve">Displays a high level of flexibility, adaptability and organization skills in response to the caseload and to effectively prioritize cases</w:t>
      </w:r>
    </w:p>
    <w:p>
      <w:pPr>
        <w:pStyle w:val="Compact"/>
        <w:numPr>
          <w:numId w:val="1001"/>
          <w:ilvl w:val="0"/>
        </w:numPr>
      </w:pPr>
      <w:r>
        <w:t xml:space="preserve">Conducts patient and family education, utilizing Teach Back method</w:t>
      </w:r>
    </w:p>
    <w:p>
      <w:pPr>
        <w:pStyle w:val="Compact"/>
        <w:numPr>
          <w:numId w:val="1001"/>
          <w:ilvl w:val="0"/>
        </w:numPr>
      </w:pPr>
      <w:r>
        <w:t xml:space="preserve">Functions as a treatment team member, interpreting social, psychological, emotional and family system problems and strengths to other members of the treatment team</w:t>
      </w:r>
    </w:p>
    <w:p>
      <w:pPr>
        <w:pStyle w:val="Heading2"/>
      </w:pPr>
      <w:bookmarkStart w:id="23" w:name="qualifications-for-care-coach"/>
      <w:r>
        <w:t xml:space="preserve">Qualifications for care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fluent in English and conversational in Spanish</w:t>
      </w:r>
    </w:p>
    <w:p>
      <w:pPr>
        <w:pStyle w:val="Compact"/>
        <w:numPr>
          <w:numId w:val="1002"/>
          <w:ilvl w:val="0"/>
        </w:numPr>
      </w:pPr>
      <w:r>
        <w:t xml:space="preserve">Sports coaching experience</w:t>
      </w:r>
    </w:p>
    <w:p>
      <w:pPr>
        <w:pStyle w:val="Compact"/>
        <w:numPr>
          <w:numId w:val="1002"/>
          <w:ilvl w:val="0"/>
        </w:numPr>
      </w:pPr>
      <w:r>
        <w:t xml:space="preserve">Two to five year’s customer service</w:t>
      </w:r>
    </w:p>
    <w:p>
      <w:pPr>
        <w:pStyle w:val="Compact"/>
        <w:numPr>
          <w:numId w:val="1002"/>
          <w:ilvl w:val="0"/>
        </w:numPr>
      </w:pPr>
      <w:r>
        <w:t xml:space="preserve">Demonstrated competency in Windows based environment, keyboarding proficiency, internet savvy and use of automated systems</w:t>
      </w:r>
    </w:p>
    <w:p>
      <w:pPr>
        <w:pStyle w:val="Compact"/>
        <w:numPr>
          <w:numId w:val="1002"/>
          <w:ilvl w:val="0"/>
        </w:numPr>
      </w:pPr>
      <w:r>
        <w:t xml:space="preserve">Must have the ability to lead and give direction to fellow co-workers work closely with Administration and other Departments to provide a high level of service</w:t>
      </w:r>
    </w:p>
    <w:p>
      <w:pPr>
        <w:pStyle w:val="Compact"/>
        <w:numPr>
          <w:numId w:val="1002"/>
          <w:ilvl w:val="0"/>
        </w:numPr>
      </w:pPr>
      <w:r>
        <w:t xml:space="preserve">Problem Solving and Decision Making – Ability to make effective judgments on available data and identify steps to be taken to achieve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2021-10-28T13:08:45Z</dcterms:created>
  <dcterms:modified xsi:type="dcterms:W3CDTF">2021-10-28T13:08:45Z</dcterms:modified>
</cp:coreProperties>
</file>