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https://www.velvetjobs.com/job-descriptions/capital-manager</w:t>
        </w:r>
      </w:hyperlink>
    </w:p>
    <w:p>
      <w:pPr>
        <w:pStyle w:val="Heading1"/>
      </w:pPr>
      <w:bookmarkStart w:id="21" w:name="example-of-capital-manager-job-description"/>
      <w:r>
        <w:t xml:space="preserve">Example of Capital Manager Job Description</w:t>
      </w:r>
      <w:bookmarkEnd w:id="21"/>
    </w:p>
    <w:p>
      <w:pPr>
        <w:pStyle w:val="Compact"/>
      </w:pPr>
      <w:r>
        <w:t xml:space="preserve">Our company is looking to fill the role of capital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pital-manager"/>
      <w:r>
        <w:t xml:space="preserve">Responsibilities for capital manager</w:t>
      </w:r>
      <w:bookmarkEnd w:id="22"/>
    </w:p>
    <w:p>
      <w:pPr>
        <w:pStyle w:val="Compact"/>
        <w:numPr>
          <w:numId w:val="1001"/>
          <w:ilvl w:val="0"/>
        </w:numPr>
      </w:pPr>
      <w:r>
        <w:t xml:space="preserve">Have excellent communication skills, and the ability to build strong working relationships across different time zones</w:t>
      </w:r>
    </w:p>
    <w:p>
      <w:pPr>
        <w:pStyle w:val="Compact"/>
        <w:numPr>
          <w:numId w:val="1001"/>
          <w:ilvl w:val="0"/>
        </w:numPr>
      </w:pPr>
      <w:r>
        <w:t xml:space="preserve">Have a questioning, logical and thorough approach to work</w:t>
      </w:r>
    </w:p>
    <w:p>
      <w:pPr>
        <w:pStyle w:val="Compact"/>
        <w:numPr>
          <w:numId w:val="1001"/>
          <w:ilvl w:val="0"/>
        </w:numPr>
      </w:pPr>
      <w:r>
        <w:t xml:space="preserve">Be proactive and have the ability to work independently within a team in a dynamic environment</w:t>
      </w:r>
    </w:p>
    <w:p>
      <w:pPr>
        <w:pStyle w:val="Compact"/>
        <w:numPr>
          <w:numId w:val="1001"/>
          <w:ilvl w:val="0"/>
        </w:numPr>
      </w:pPr>
      <w:r>
        <w:t xml:space="preserve">Have solid experience in Microsoft Office, in particular Excel and Powerpoint to enable analysis and presentation building</w:t>
      </w:r>
    </w:p>
    <w:p>
      <w:pPr>
        <w:pStyle w:val="Compact"/>
        <w:numPr>
          <w:numId w:val="1001"/>
          <w:ilvl w:val="0"/>
        </w:numPr>
      </w:pPr>
      <w:r>
        <w:t xml:space="preserve">Develop Current and Future Plan with Operation, IT, and Engineering</w:t>
      </w:r>
    </w:p>
    <w:p>
      <w:pPr>
        <w:pStyle w:val="Compact"/>
        <w:numPr>
          <w:numId w:val="1001"/>
          <w:ilvl w:val="0"/>
        </w:numPr>
      </w:pPr>
      <w:r>
        <w:t xml:space="preserve">Work with senior management to align forecasts with planned growth</w:t>
      </w:r>
    </w:p>
    <w:p>
      <w:pPr>
        <w:pStyle w:val="Compact"/>
        <w:numPr>
          <w:numId w:val="1001"/>
          <w:ilvl w:val="0"/>
        </w:numPr>
      </w:pPr>
      <w:r>
        <w:t xml:space="preserve">Partner with Operations, Engineering, FP&amp;A, and Strategic Planning to ensure all needs are met and financial commitments are aligned (this is a fluid process and updates need to be effectively communicate to all stakeholders)</w:t>
      </w:r>
    </w:p>
    <w:p>
      <w:pPr>
        <w:pStyle w:val="Compact"/>
        <w:numPr>
          <w:numId w:val="1001"/>
          <w:ilvl w:val="0"/>
        </w:numPr>
      </w:pPr>
      <w:r>
        <w:t xml:space="preserve">Maintain financial spreadsheets and communicate impact to the network in current and out years</w:t>
      </w:r>
    </w:p>
    <w:p>
      <w:pPr>
        <w:pStyle w:val="Compact"/>
        <w:numPr>
          <w:numId w:val="1001"/>
          <w:ilvl w:val="0"/>
        </w:numPr>
      </w:pPr>
      <w:r>
        <w:t xml:space="preserve">Provide financial budget information for executive team and presentations</w:t>
      </w:r>
    </w:p>
    <w:p>
      <w:pPr>
        <w:pStyle w:val="Compact"/>
        <w:numPr>
          <w:numId w:val="1001"/>
          <w:ilvl w:val="0"/>
        </w:numPr>
      </w:pPr>
      <w:r>
        <w:t xml:space="preserve">Building and maintaining effective strategic relationships with internal stakeholders, to ensure a single integrated Property face is presented to the business</w:t>
      </w:r>
    </w:p>
    <w:p>
      <w:pPr>
        <w:pStyle w:val="Heading2"/>
      </w:pPr>
      <w:bookmarkStart w:id="23" w:name="qualifications-for-capital-manager"/>
      <w:r>
        <w:t xml:space="preserve">Qualifications for capital manager</w:t>
      </w:r>
      <w:bookmarkEnd w:id="23"/>
    </w:p>
    <w:p>
      <w:pPr>
        <w:pStyle w:val="Compact"/>
        <w:numPr>
          <w:numId w:val="1002"/>
          <w:ilvl w:val="0"/>
        </w:numPr>
      </w:pPr>
      <w:r>
        <w:t xml:space="preserve">Strong working knowledge material handling equipment and technologies</w:t>
      </w:r>
    </w:p>
    <w:p>
      <w:pPr>
        <w:pStyle w:val="Compact"/>
        <w:numPr>
          <w:numId w:val="1002"/>
          <w:ilvl w:val="0"/>
        </w:numPr>
      </w:pPr>
      <w:r>
        <w:t xml:space="preserve">Understanding Division/Performance Units' (Personal Bank, Business Bank) strategies and priorities</w:t>
      </w:r>
    </w:p>
    <w:p>
      <w:pPr>
        <w:pStyle w:val="Compact"/>
        <w:numPr>
          <w:numId w:val="1002"/>
          <w:ilvl w:val="0"/>
        </w:numPr>
      </w:pPr>
      <w:r>
        <w:t xml:space="preserve">Providing direction to our partners to ensure effective and timely delivery of all construction/capital works service providers</w:t>
      </w:r>
    </w:p>
    <w:p>
      <w:pPr>
        <w:pStyle w:val="Compact"/>
        <w:numPr>
          <w:numId w:val="1002"/>
          <w:ilvl w:val="0"/>
        </w:numPr>
      </w:pPr>
      <w:r>
        <w:t xml:space="preserve">Coordinating, from brief to delivery, the design and construction of all Branch and Business Banking accommodation projects to agreed timeframes and budgets</w:t>
      </w:r>
    </w:p>
    <w:p>
      <w:pPr>
        <w:pStyle w:val="Compact"/>
        <w:numPr>
          <w:numId w:val="1002"/>
          <w:ilvl w:val="0"/>
        </w:numPr>
      </w:pPr>
      <w:r>
        <w:t xml:space="preserve">Ensuring that project expenditure approvals are managed within expense and delegated authority policies, and project budgets are achieved</w:t>
      </w:r>
    </w:p>
    <w:p>
      <w:pPr>
        <w:pStyle w:val="Compact"/>
        <w:numPr>
          <w:numId w:val="1002"/>
          <w:ilvl w:val="0"/>
        </w:numPr>
      </w:pPr>
      <w:r>
        <w:t xml:space="preserve">Support the VP to develop data analytics capability within the ERM Risk Appetite team to support regular, timely and comprehensive monitoring of the ERM Risk Appetite Framework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pita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pita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2021-10-28T18:39:43Z</dcterms:created>
  <dcterms:modified xsi:type="dcterms:W3CDTF">2021-10-28T18:39:43Z</dcterms:modified>
</cp:coreProperties>
</file>