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https://www.velvetjobs.com/job-descriptions/cao-operations</w:t>
        </w:r>
      </w:hyperlink>
    </w:p>
    <w:p>
      <w:pPr>
        <w:pStyle w:val="Heading1"/>
      </w:pPr>
      <w:bookmarkStart w:id="21" w:name="example-of-cao-operations-job-description"/>
      <w:r>
        <w:t xml:space="preserve">Example of CAO Operations Job Description</w:t>
      </w:r>
      <w:bookmarkEnd w:id="21"/>
    </w:p>
    <w:p>
      <w:pPr>
        <w:pStyle w:val="Compact"/>
      </w:pPr>
      <w:r>
        <w:t xml:space="preserve">Our company is looking to fill the role of CAO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ao-operations"/>
      <w:r>
        <w:t xml:space="preserve">Responsibilities for CAO operations</w:t>
      </w:r>
      <w:bookmarkEnd w:id="22"/>
    </w:p>
    <w:p>
      <w:pPr>
        <w:pStyle w:val="Compact"/>
        <w:numPr>
          <w:numId w:val="1001"/>
          <w:ilvl w:val="0"/>
        </w:numPr>
      </w:pPr>
      <w:r>
        <w:t xml:space="preserve">Manage Alert Operations Controls work-streams, including being the point person and coordinator for Risk and Control Self assessments, Internal and External Audits, GFCC Compliance Testing, OCC &amp; other regulatory exams, and Change Management programs</w:t>
      </w:r>
    </w:p>
    <w:p>
      <w:pPr>
        <w:pStyle w:val="Compact"/>
        <w:numPr>
          <w:numId w:val="1001"/>
          <w:ilvl w:val="0"/>
        </w:numPr>
      </w:pPr>
      <w:r>
        <w:t xml:space="preserve">Manage and facilitate client due diligence</w:t>
      </w:r>
    </w:p>
    <w:p>
      <w:pPr>
        <w:pStyle w:val="Compact"/>
        <w:numPr>
          <w:numId w:val="1001"/>
          <w:ilvl w:val="0"/>
        </w:numPr>
      </w:pPr>
      <w:r>
        <w:t xml:space="preserve">Provide Front Office stakeholders with necessary KYC documentation to complete</w:t>
      </w:r>
    </w:p>
    <w:p>
      <w:pPr>
        <w:pStyle w:val="Compact"/>
        <w:numPr>
          <w:numId w:val="1001"/>
          <w:ilvl w:val="0"/>
        </w:numPr>
      </w:pPr>
      <w:r>
        <w:t xml:space="preserve">Keep minutes and establish/manage action logsProblem solving and general liaising with the KYC Case Lead</w:t>
      </w:r>
    </w:p>
    <w:p>
      <w:pPr>
        <w:pStyle w:val="Compact"/>
        <w:numPr>
          <w:numId w:val="1001"/>
          <w:ilvl w:val="0"/>
        </w:numPr>
      </w:pPr>
      <w:r>
        <w:t xml:space="preserve">Liaise with other KYC due diligence teams</w:t>
      </w:r>
    </w:p>
    <w:p>
      <w:pPr>
        <w:pStyle w:val="Compact"/>
        <w:numPr>
          <w:numId w:val="1001"/>
          <w:ilvl w:val="0"/>
        </w:numPr>
      </w:pPr>
      <w:r>
        <w:t xml:space="preserve">Performing due diligence on client KYC profiles</w:t>
      </w:r>
    </w:p>
    <w:p>
      <w:pPr>
        <w:pStyle w:val="Compact"/>
        <w:numPr>
          <w:numId w:val="1001"/>
          <w:ilvl w:val="0"/>
        </w:numPr>
      </w:pPr>
      <w:r>
        <w:t xml:space="preserve">Research using public and internal resources</w:t>
      </w:r>
    </w:p>
    <w:p>
      <w:pPr>
        <w:pStyle w:val="Compact"/>
        <w:numPr>
          <w:numId w:val="1001"/>
          <w:ilvl w:val="0"/>
        </w:numPr>
      </w:pPr>
      <w:r>
        <w:t xml:space="preserve">Update clients’ KYC records to regulatory and internal standards</w:t>
      </w:r>
    </w:p>
    <w:p>
      <w:pPr>
        <w:pStyle w:val="Compact"/>
        <w:numPr>
          <w:numId w:val="1001"/>
          <w:ilvl w:val="0"/>
        </w:numPr>
      </w:pPr>
      <w:r>
        <w:t xml:space="preserve">Update internal reference data systems</w:t>
      </w:r>
    </w:p>
    <w:p>
      <w:pPr>
        <w:pStyle w:val="Compact"/>
        <w:numPr>
          <w:numId w:val="1001"/>
          <w:ilvl w:val="0"/>
        </w:numPr>
      </w:pPr>
      <w:r>
        <w:t xml:space="preserve">Ensure no discrepancies exist on client record</w:t>
      </w:r>
    </w:p>
    <w:p>
      <w:pPr>
        <w:pStyle w:val="Heading2"/>
      </w:pPr>
      <w:bookmarkStart w:id="23" w:name="qualifications-for-cao-operations"/>
      <w:r>
        <w:t xml:space="preserve">Qualifications for CAO operations</w:t>
      </w:r>
      <w:bookmarkEnd w:id="23"/>
    </w:p>
    <w:p>
      <w:pPr>
        <w:pStyle w:val="Compact"/>
        <w:numPr>
          <w:numId w:val="1002"/>
          <w:ilvl w:val="0"/>
        </w:numPr>
      </w:pPr>
      <w:r>
        <w:t xml:space="preserve">Ability to use Photoshop</w:t>
      </w:r>
    </w:p>
    <w:p>
      <w:pPr>
        <w:pStyle w:val="Compact"/>
        <w:numPr>
          <w:numId w:val="1002"/>
          <w:ilvl w:val="0"/>
        </w:numPr>
      </w:pPr>
      <w:r>
        <w:t xml:space="preserve">Confident and authoritative manner of carrying oneself (Executive presence)</w:t>
      </w:r>
    </w:p>
    <w:p>
      <w:pPr>
        <w:pStyle w:val="Compact"/>
        <w:numPr>
          <w:numId w:val="1002"/>
          <w:ilvl w:val="0"/>
        </w:numPr>
      </w:pPr>
      <w:r>
        <w:t xml:space="preserve">Core KYC skills</w:t>
      </w:r>
    </w:p>
    <w:p>
      <w:pPr>
        <w:pStyle w:val="Compact"/>
        <w:numPr>
          <w:numId w:val="1002"/>
          <w:ilvl w:val="0"/>
        </w:numPr>
      </w:pPr>
      <w:r>
        <w:t xml:space="preserve">Focused on continuous professional improvement</w:t>
      </w:r>
    </w:p>
    <w:p>
      <w:pPr>
        <w:pStyle w:val="Compact"/>
        <w:numPr>
          <w:numId w:val="1002"/>
          <w:ilvl w:val="0"/>
        </w:numPr>
      </w:pPr>
      <w:r>
        <w:t xml:space="preserve">Adhering to KYC/AML policies and procedures</w:t>
      </w:r>
    </w:p>
    <w:p>
      <w:pPr>
        <w:pStyle w:val="Compact"/>
        <w:numPr>
          <w:numId w:val="1002"/>
          <w:ilvl w:val="0"/>
        </w:numPr>
      </w:pPr>
      <w:r>
        <w:t xml:space="preserve">Investigating AML red flags and escalating as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o-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o-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2021-10-28T12:49:55Z</dcterms:created>
  <dcterms:modified xsi:type="dcterms:W3CDTF">2021-10-28T12:49:55Z</dcterms:modified>
</cp:coreProperties>
</file>