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https://www.velvetjobs.com/job-descriptions/business-systems-administrator</w:t>
        </w:r>
      </w:hyperlink>
    </w:p>
    <w:p>
      <w:pPr>
        <w:pStyle w:val="Heading1"/>
      </w:pPr>
      <w:bookmarkStart w:id="21" w:name="example-of-business-systems-administrator-job-description"/>
      <w:r>
        <w:t xml:space="preserve">Example of Business Systems Administrator Job Description</w:t>
      </w:r>
      <w:bookmarkEnd w:id="21"/>
    </w:p>
    <w:p>
      <w:pPr>
        <w:pStyle w:val="Compact"/>
      </w:pPr>
      <w:r>
        <w:t xml:space="preserve">Our growing company is looking for a business systems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ystems-administrator"/>
      <w:r>
        <w:t xml:space="preserve">Responsibilities for business systems administrator</w:t>
      </w:r>
      <w:bookmarkEnd w:id="22"/>
    </w:p>
    <w:p>
      <w:pPr>
        <w:pStyle w:val="Compact"/>
        <w:numPr>
          <w:numId w:val="1001"/>
          <w:ilvl w:val="0"/>
        </w:numPr>
      </w:pPr>
      <w:r>
        <w:t xml:space="preserve">Work with technical services teams to minimize downtime of applications</w:t>
      </w:r>
    </w:p>
    <w:p>
      <w:pPr>
        <w:pStyle w:val="Compact"/>
        <w:numPr>
          <w:numId w:val="1001"/>
          <w:ilvl w:val="0"/>
        </w:numPr>
      </w:pPr>
      <w:r>
        <w:t xml:space="preserve">On Call support 24 X 7</w:t>
      </w:r>
    </w:p>
    <w:p>
      <w:pPr>
        <w:pStyle w:val="Compact"/>
        <w:numPr>
          <w:numId w:val="1001"/>
          <w:ilvl w:val="0"/>
        </w:numPr>
      </w:pPr>
      <w:r>
        <w:t xml:space="preserve">A strong background in the management or supervision of implementing IT Systems, preferably in R&amp;CA / Risk &amp; Control Self-Assessment functionality, in top tier financial services organisations or top tier consulting / technology firms (work experience in financial institutions beneficial)</w:t>
      </w:r>
    </w:p>
    <w:p>
      <w:pPr>
        <w:pStyle w:val="Compact"/>
        <w:numPr>
          <w:numId w:val="1001"/>
          <w:ilvl w:val="0"/>
        </w:numPr>
      </w:pPr>
      <w:r>
        <w:t xml:space="preserve">Proven influencing and stakeholder management skills with senior levels (VP’s and D’s)</w:t>
      </w:r>
    </w:p>
    <w:p>
      <w:pPr>
        <w:pStyle w:val="Compact"/>
        <w:numPr>
          <w:numId w:val="1001"/>
          <w:ilvl w:val="0"/>
        </w:numPr>
      </w:pPr>
      <w:r>
        <w:t xml:space="preserve">The ability to quickly pull together material and presentations</w:t>
      </w:r>
    </w:p>
    <w:p>
      <w:pPr>
        <w:pStyle w:val="Compact"/>
        <w:numPr>
          <w:numId w:val="1001"/>
          <w:ilvl w:val="0"/>
        </w:numPr>
      </w:pPr>
      <w:r>
        <w:t xml:space="preserve">Experience in solving complex functionality and data model requirements, including horizontal ‘end to end’ mapping, Region, Country, Legal Entity, Risk, Cause &amp; Control Type taxonomies</w:t>
      </w:r>
    </w:p>
    <w:p>
      <w:pPr>
        <w:pStyle w:val="Compact"/>
        <w:numPr>
          <w:numId w:val="1001"/>
          <w:ilvl w:val="0"/>
        </w:numPr>
      </w:pPr>
      <w:r>
        <w:t xml:space="preserve">An appreciation of the regulatory environment in Europe, Middle East and Africa, United Kingdom, United States and Asia Pacific, and the lead regulator perspectives on Operational Risk</w:t>
      </w:r>
    </w:p>
    <w:p>
      <w:pPr>
        <w:pStyle w:val="Compact"/>
        <w:numPr>
          <w:numId w:val="1001"/>
          <w:ilvl w:val="0"/>
        </w:numPr>
      </w:pPr>
      <w:r>
        <w:t xml:space="preserve">A broad experience in project and change management</w:t>
      </w:r>
    </w:p>
    <w:p>
      <w:pPr>
        <w:pStyle w:val="Compact"/>
        <w:numPr>
          <w:numId w:val="1001"/>
          <w:ilvl w:val="0"/>
        </w:numPr>
      </w:pPr>
      <w:r>
        <w:t xml:space="preserve">Knowledge of R&amp;CA within a mature Operational Risk Management Framework (ORMF) in a tier 1 global bank, with a solid experience in defining, managing and maintaining data models for specific ORM IT applications</w:t>
      </w:r>
    </w:p>
    <w:p>
      <w:pPr>
        <w:pStyle w:val="Compact"/>
        <w:numPr>
          <w:numId w:val="1001"/>
          <w:ilvl w:val="0"/>
        </w:numPr>
      </w:pPr>
      <w:r>
        <w:t xml:space="preserve">Experience with managing the resolution of data integrity conflicts and issues, within data models of point solution systems (beneficial)</w:t>
      </w:r>
    </w:p>
    <w:p>
      <w:pPr>
        <w:pStyle w:val="Heading2"/>
      </w:pPr>
      <w:bookmarkStart w:id="23" w:name="qualifications-for-business-systems-administrator"/>
      <w:r>
        <w:t xml:space="preserve">Qualifications for business systems administrator</w:t>
      </w:r>
      <w:bookmarkEnd w:id="23"/>
    </w:p>
    <w:p>
      <w:pPr>
        <w:pStyle w:val="Compact"/>
        <w:numPr>
          <w:numId w:val="1002"/>
          <w:ilvl w:val="0"/>
        </w:numPr>
      </w:pPr>
      <w:r>
        <w:t xml:space="preserve">Strong organizational skills, meticulous attention to detail and demonstrated ability to prioritize</w:t>
      </w:r>
    </w:p>
    <w:p>
      <w:pPr>
        <w:pStyle w:val="Compact"/>
        <w:numPr>
          <w:numId w:val="1002"/>
          <w:ilvl w:val="0"/>
        </w:numPr>
      </w:pPr>
      <w:r>
        <w:t xml:space="preserve">Ability to thrive in a fast- paced, deadline-driven environment with a proven commitment to turning in consistently high quality work</w:t>
      </w:r>
    </w:p>
    <w:p>
      <w:pPr>
        <w:pStyle w:val="Compact"/>
        <w:numPr>
          <w:numId w:val="1002"/>
          <w:ilvl w:val="0"/>
        </w:numPr>
      </w:pPr>
      <w:r>
        <w:t xml:space="preserve">Intermediate skills within Microsoft Excel, PowerPoint and Word</w:t>
      </w:r>
    </w:p>
    <w:p>
      <w:pPr>
        <w:pStyle w:val="Compact"/>
        <w:numPr>
          <w:numId w:val="1002"/>
          <w:ilvl w:val="0"/>
        </w:numPr>
      </w:pPr>
      <w:r>
        <w:t xml:space="preserve">Prior experience with Open Text, document retention and destruction programs preferred</w:t>
      </w:r>
    </w:p>
    <w:p>
      <w:pPr>
        <w:pStyle w:val="Compact"/>
        <w:numPr>
          <w:numId w:val="1002"/>
          <w:ilvl w:val="0"/>
        </w:numPr>
      </w:pPr>
      <w:r>
        <w:t xml:space="preserve">Experience in consolidating / aligning core data and taxonomies, Organisational Structures, Legal Entity Structures, Product and Process Taxonomies, and Risk &amp; Control Taxonomies (beneficial)</w:t>
      </w:r>
    </w:p>
    <w:p>
      <w:pPr>
        <w:pStyle w:val="Compact"/>
        <w:numPr>
          <w:numId w:val="1002"/>
          <w:ilvl w:val="0"/>
        </w:numPr>
      </w:pPr>
      <w:r>
        <w:t xml:space="preserve">Experience in developing and embedding maintenance and governance mechanisms and processes for taxonomies and libraries, including process, risk, control, cause and risk drivers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2021-10-28T12:51:56Z</dcterms:created>
  <dcterms:modified xsi:type="dcterms:W3CDTF">2021-10-28T12:51:56Z</dcterms:modified>
</cp:coreProperties>
</file>