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https://www.velvetjobs.com/job-descriptions/business-support-associate</w:t>
        </w:r>
      </w:hyperlink>
    </w:p>
    <w:p>
      <w:pPr>
        <w:pStyle w:val="Heading1"/>
      </w:pPr>
      <w:bookmarkStart w:id="21" w:name="example-of-business-support-associate-job-description"/>
      <w:r>
        <w:t xml:space="preserve">Example of Business Support Associate Job Description</w:t>
      </w:r>
      <w:bookmarkEnd w:id="21"/>
    </w:p>
    <w:p>
      <w:pPr>
        <w:pStyle w:val="Compact"/>
      </w:pPr>
      <w:r>
        <w:t xml:space="preserve">Our company is searching for experienced candidates for the position of business support associate. To join our growing team, please review the list of responsibilities and qualifications.</w:t>
      </w:r>
    </w:p>
    <w:p>
      <w:pPr>
        <w:pStyle w:val="Heading2"/>
      </w:pPr>
      <w:bookmarkStart w:id="22" w:name="responsibilities-for-business-support-associate"/>
      <w:r>
        <w:t xml:space="preserve">Responsibilities for business support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creation of the site strategy framework the operational plan</w:t>
      </w:r>
    </w:p>
    <w:p>
      <w:pPr>
        <w:pStyle w:val="Compact"/>
        <w:numPr>
          <w:numId w:val="1001"/>
          <w:ilvl w:val="0"/>
        </w:numPr>
      </w:pPr>
      <w:r>
        <w:t xml:space="preserve">Liaise with IT to coordinate implementation of IT roadmap in Hayward</w:t>
      </w:r>
    </w:p>
    <w:p>
      <w:pPr>
        <w:pStyle w:val="Compact"/>
        <w:numPr>
          <w:numId w:val="1001"/>
          <w:ilvl w:val="0"/>
        </w:numPr>
      </w:pPr>
      <w:r>
        <w:t xml:space="preserve">Provide direction and obtain buy-in of all team members to integrated site strategy</w:t>
      </w:r>
    </w:p>
    <w:p>
      <w:pPr>
        <w:pStyle w:val="Compact"/>
        <w:numPr>
          <w:numId w:val="1001"/>
          <w:ilvl w:val="0"/>
        </w:numPr>
      </w:pPr>
      <w:r>
        <w:t xml:space="preserve">Manage the cross-functional teams through the project plan execution and hold to the highest standards for operational excellence in manufacturing and supply</w:t>
      </w:r>
    </w:p>
    <w:p>
      <w:pPr>
        <w:pStyle w:val="Compact"/>
        <w:numPr>
          <w:numId w:val="1001"/>
          <w:ilvl w:val="0"/>
        </w:numPr>
      </w:pPr>
      <w:r>
        <w:t xml:space="preserve">Proactively identify potential issues or obstacles and achieves resolution or plans contingencies and follow issues through to resolution ensuring that all issues arrive at a singular conclusion or recommendation</w:t>
      </w:r>
    </w:p>
    <w:p>
      <w:pPr>
        <w:pStyle w:val="Compact"/>
        <w:numPr>
          <w:numId w:val="1001"/>
          <w:ilvl w:val="0"/>
        </w:numPr>
      </w:pPr>
      <w:r>
        <w:t xml:space="preserve">Support the project risk management process in the team and generates the cross-functional, cross-divisional project risk register for assigned products</w:t>
      </w:r>
    </w:p>
    <w:p>
      <w:pPr>
        <w:pStyle w:val="Compact"/>
        <w:numPr>
          <w:numId w:val="1001"/>
          <w:ilvl w:val="0"/>
        </w:numPr>
      </w:pPr>
      <w:r>
        <w:t xml:space="preserve">Manage project status reporting including scheduled ad-hoc updates</w:t>
      </w:r>
    </w:p>
    <w:p>
      <w:pPr>
        <w:pStyle w:val="Compact"/>
        <w:numPr>
          <w:numId w:val="1001"/>
          <w:ilvl w:val="0"/>
        </w:numPr>
      </w:pPr>
      <w:r>
        <w:t xml:space="preserve">Mentor and train team members on Lean/Six Sigma, project management and change management approaches as needed</w:t>
      </w:r>
    </w:p>
    <w:p>
      <w:pPr>
        <w:pStyle w:val="Compact"/>
        <w:numPr>
          <w:numId w:val="1001"/>
          <w:ilvl w:val="0"/>
        </w:numPr>
      </w:pPr>
      <w:r>
        <w:t xml:space="preserve">Lead cross-functional teams through complex issue resolution and investigations</w:t>
      </w:r>
    </w:p>
    <w:p>
      <w:pPr>
        <w:pStyle w:val="Compact"/>
        <w:numPr>
          <w:numId w:val="1001"/>
          <w:ilvl w:val="0"/>
        </w:numPr>
      </w:pPr>
      <w:r>
        <w:t xml:space="preserve">Provide guidance to Sentinel Lead Partners/TreeMasters and delegates and local risk management teams in member firms by answering business inquiries regarding Sentinel/GIS data via an Outlook mailbox and the management of these global mailboxes</w:t>
      </w:r>
    </w:p>
    <w:p>
      <w:pPr>
        <w:pStyle w:val="Heading2"/>
      </w:pPr>
      <w:bookmarkStart w:id="23" w:name="qualifications-for-business-support-associate"/>
      <w:r>
        <w:t xml:space="preserve">Qualifications for business support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in Word, Excel, Access, PowerPoint, and Visio</w:t>
      </w:r>
    </w:p>
    <w:p>
      <w:pPr>
        <w:pStyle w:val="Compact"/>
        <w:numPr>
          <w:numId w:val="1002"/>
          <w:ilvl w:val="0"/>
        </w:numPr>
      </w:pPr>
      <w:r>
        <w:t xml:space="preserve">Responsible for creating and managing reports for business results tracking and measurements, , product placement, sales tracking</w:t>
      </w:r>
    </w:p>
    <w:p>
      <w:pPr>
        <w:pStyle w:val="Compact"/>
        <w:numPr>
          <w:numId w:val="1002"/>
          <w:ilvl w:val="0"/>
        </w:numPr>
      </w:pPr>
      <w:r>
        <w:t xml:space="preserve">Ability to retain composure in a demanding, dynamic and fast moving environment</w:t>
      </w:r>
    </w:p>
    <w:p>
      <w:pPr>
        <w:pStyle w:val="Compact"/>
        <w:numPr>
          <w:numId w:val="1002"/>
          <w:ilvl w:val="0"/>
        </w:numPr>
      </w:pPr>
      <w:r>
        <w:t xml:space="preserve">Two years of experience working with SQL Server, relational and dimensional databases, Business Intelligence visualization and analytics tools such as QlikView, Informatica, SSIS or other ETL tools</w:t>
      </w:r>
    </w:p>
    <w:p>
      <w:pPr>
        <w:pStyle w:val="Compact"/>
        <w:numPr>
          <w:numId w:val="1002"/>
          <w:ilvl w:val="0"/>
        </w:numPr>
      </w:pPr>
      <w:r>
        <w:t xml:space="preserve">Degree holder with minimum of 5 years experience</w:t>
      </w:r>
    </w:p>
    <w:p>
      <w:pPr>
        <w:pStyle w:val="Compact"/>
        <w:numPr>
          <w:numId w:val="1002"/>
          <w:ilvl w:val="0"/>
        </w:numPr>
      </w:pPr>
      <w:r>
        <w:t xml:space="preserve">Strong field knowledge in process design, banking and branch operations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support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support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2021-10-28T13:23:57Z</dcterms:created>
  <dcterms:modified xsi:type="dcterms:W3CDTF">2021-10-28T13:23:57Z</dcterms:modified>
</cp:coreProperties>
</file>