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https://www.velvetjobs.com/job-descriptions/business-support-associate</w:t>
        </w:r>
      </w:hyperlink>
    </w:p>
    <w:p>
      <w:pPr>
        <w:pStyle w:val="Heading1"/>
      </w:pPr>
      <w:bookmarkStart w:id="21" w:name="example-of-business-support-associate-job-description"/>
      <w:r>
        <w:t xml:space="preserve">Example of Business Support Associate Job Description</w:t>
      </w:r>
      <w:bookmarkEnd w:id="21"/>
    </w:p>
    <w:p>
      <w:pPr>
        <w:pStyle w:val="Compact"/>
      </w:pPr>
      <w:r>
        <w:t xml:space="preserve">Our growing company is hiring for a business support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support-associate"/>
      <w:r>
        <w:t xml:space="preserve">Responsibilities for business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quality control and monitoring of Regulation O accounts for compliance</w:t>
      </w:r>
    </w:p>
    <w:p>
      <w:pPr>
        <w:pStyle w:val="Compact"/>
        <w:numPr>
          <w:numId w:val="1001"/>
          <w:ilvl w:val="0"/>
        </w:numPr>
      </w:pPr>
      <w:r>
        <w:t xml:space="preserve">Interpret policies and procedures for business staff, recommend solutions to employees on issues of procedural compliance</w:t>
      </w:r>
    </w:p>
    <w:p>
      <w:pPr>
        <w:pStyle w:val="Compact"/>
        <w:numPr>
          <w:numId w:val="1001"/>
          <w:ilvl w:val="0"/>
        </w:numPr>
      </w:pPr>
      <w:r>
        <w:t xml:space="preserve">Regional contact for business processes on Regional Treasures Cross Border Client Servicing program</w:t>
      </w:r>
    </w:p>
    <w:p>
      <w:pPr>
        <w:pStyle w:val="Compact"/>
        <w:numPr>
          <w:numId w:val="1001"/>
          <w:ilvl w:val="0"/>
        </w:numPr>
      </w:pPr>
      <w:r>
        <w:t xml:space="preserve">Business Process Standardization across regional touch points</w:t>
      </w:r>
    </w:p>
    <w:p>
      <w:pPr>
        <w:pStyle w:val="Compact"/>
        <w:numPr>
          <w:numId w:val="1001"/>
          <w:ilvl w:val="0"/>
        </w:numPr>
      </w:pPr>
      <w:r>
        <w:t xml:space="preserve">Check locations’ adherence to controls &amp; procedures to manage key risks</w:t>
      </w:r>
    </w:p>
    <w:p>
      <w:pPr>
        <w:pStyle w:val="Compact"/>
        <w:numPr>
          <w:numId w:val="1001"/>
          <w:ilvl w:val="0"/>
        </w:numPr>
      </w:pPr>
      <w:r>
        <w:t xml:space="preserve">Identify lapses, operational risks &amp; establish accountability</w:t>
      </w:r>
    </w:p>
    <w:p>
      <w:pPr>
        <w:pStyle w:val="Compact"/>
        <w:numPr>
          <w:numId w:val="1001"/>
          <w:ilvl w:val="0"/>
        </w:numPr>
      </w:pPr>
      <w:r>
        <w:t xml:space="preserve">Create, maintain and share training guides / SLAs / DOAs / contact lists in the cross border client servicing program, assessing and ensuring that information are relevant and up-to-date, including putting up deviations for approvals where required</w:t>
      </w:r>
    </w:p>
    <w:p>
      <w:pPr>
        <w:pStyle w:val="Compact"/>
        <w:numPr>
          <w:numId w:val="1001"/>
          <w:ilvl w:val="0"/>
        </w:numPr>
      </w:pPr>
      <w:r>
        <w:t xml:space="preserve">Assist the National Proposal Service (NPS) with review, editing and oversight of clinical responses to Requests for Proposal (when needed, coordinate/collaborate across the business to obtain the optimal response)</w:t>
      </w:r>
    </w:p>
    <w:p>
      <w:pPr>
        <w:pStyle w:val="Compact"/>
        <w:numPr>
          <w:numId w:val="1001"/>
          <w:ilvl w:val="0"/>
        </w:numPr>
      </w:pPr>
      <w:r>
        <w:t xml:space="preserve">Responsible to provide direction to the NPS in retrieving the most accurate response from the NPS data base</w:t>
      </w:r>
    </w:p>
    <w:p>
      <w:pPr>
        <w:pStyle w:val="Compact"/>
        <w:numPr>
          <w:numId w:val="1001"/>
          <w:ilvl w:val="0"/>
        </w:numPr>
      </w:pPr>
      <w:r>
        <w:t xml:space="preserve">Accountable to the NPS to ensure all clinical teams update their Medicare clinical data base on an annual basis and more frequently as indicated</w:t>
      </w:r>
    </w:p>
    <w:p>
      <w:pPr>
        <w:pStyle w:val="Heading2"/>
      </w:pPr>
      <w:bookmarkStart w:id="23" w:name="qualifications-for-business-support-associate"/>
      <w:r>
        <w:t xml:space="preserve">Qualifications for business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Degree in Finance or Economics</w:t>
      </w:r>
    </w:p>
    <w:p>
      <w:pPr>
        <w:pStyle w:val="Compact"/>
        <w:numPr>
          <w:numId w:val="1002"/>
          <w:ilvl w:val="0"/>
        </w:numPr>
      </w:pPr>
      <w:r>
        <w:t xml:space="preserve">Some previous credit or risk management experience</w:t>
      </w:r>
    </w:p>
    <w:p>
      <w:pPr>
        <w:pStyle w:val="Compact"/>
        <w:numPr>
          <w:numId w:val="1002"/>
          <w:ilvl w:val="0"/>
        </w:numPr>
      </w:pPr>
      <w:r>
        <w:t xml:space="preserve">Business, Business Banking, Commercial Banking, Treasury Management, Business Lending, Service/Contact Center, Wealth Management</w:t>
      </w:r>
    </w:p>
    <w:p>
      <w:pPr>
        <w:pStyle w:val="Compact"/>
        <w:numPr>
          <w:numId w:val="1002"/>
          <w:ilvl w:val="0"/>
        </w:numPr>
      </w:pPr>
      <w:r>
        <w:t xml:space="preserve">Expert level usage in xls, pwpt</w:t>
      </w:r>
    </w:p>
    <w:p>
      <w:pPr>
        <w:pStyle w:val="Compact"/>
        <w:numPr>
          <w:numId w:val="1002"/>
          <w:ilvl w:val="0"/>
        </w:numPr>
      </w:pPr>
      <w:r>
        <w:t xml:space="preserve">Provide oversight for daily system support operations including, issue resolution, user requests, enhancement requests, user acceptance testing, ad-hoc requests</w:t>
      </w:r>
    </w:p>
    <w:p>
      <w:pPr>
        <w:pStyle w:val="Compact"/>
        <w:numPr>
          <w:numId w:val="1002"/>
          <w:ilvl w:val="0"/>
        </w:numPr>
      </w:pPr>
      <w:r>
        <w:t xml:space="preserve">Prioritize and schedule Tickets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2021-10-28T13:12:09Z</dcterms:created>
  <dcterms:modified xsi:type="dcterms:W3CDTF">2021-10-28T13:12:09Z</dcterms:modified>
</cp:coreProperties>
</file>