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https://www.velvetjobs.com/job-descriptions/business-supervisor</w:t>
        </w:r>
      </w:hyperlink>
    </w:p>
    <w:p>
      <w:pPr>
        <w:pStyle w:val="Heading1"/>
      </w:pPr>
      <w:bookmarkStart w:id="21" w:name="example-of-business-supervisor-job-description"/>
      <w:r>
        <w:t xml:space="preserve">Example of Business Supervisor Job Description</w:t>
      </w:r>
      <w:bookmarkEnd w:id="21"/>
    </w:p>
    <w:p>
      <w:pPr>
        <w:pStyle w:val="Compact"/>
      </w:pPr>
      <w:r>
        <w:t xml:space="preserve">Our company is growing rapidly and is searching for experienced candidates for the position of business supervisor.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supervisor"/>
      <w:r>
        <w:t xml:space="preserve">Responsibilities for business supervisor</w:t>
      </w:r>
      <w:bookmarkEnd w:id="22"/>
    </w:p>
    <w:p>
      <w:pPr>
        <w:pStyle w:val="Compact"/>
        <w:numPr>
          <w:numId w:val="1001"/>
          <w:ilvl w:val="0"/>
        </w:numPr>
      </w:pPr>
      <w:r>
        <w:t xml:space="preserve">Oversee accounting and budgeting, purchasing, personnel, facilities, academic support, events, and all administrative, operational, and financial functions</w:t>
      </w:r>
    </w:p>
    <w:p>
      <w:pPr>
        <w:pStyle w:val="Compact"/>
        <w:numPr>
          <w:numId w:val="1001"/>
          <w:ilvl w:val="0"/>
        </w:numPr>
      </w:pPr>
      <w:r>
        <w:t xml:space="preserve">Oversees the day-to-day administration and operations, including managing budget and staff, ensuring an inviting atmosphere for students and faculty and administering the Department and affiliated centers in a customer-friendly, service-oriented manner</w:t>
      </w:r>
    </w:p>
    <w:p>
      <w:pPr>
        <w:pStyle w:val="Compact"/>
        <w:numPr>
          <w:numId w:val="1001"/>
          <w:ilvl w:val="0"/>
        </w:numPr>
      </w:pPr>
      <w:r>
        <w:t xml:space="preserve">Responsible for departmental accounts, internal and external grants, faculty research funds, and all other financial matters</w:t>
      </w:r>
    </w:p>
    <w:p>
      <w:pPr>
        <w:pStyle w:val="Compact"/>
        <w:numPr>
          <w:numId w:val="1001"/>
          <w:ilvl w:val="0"/>
        </w:numPr>
      </w:pPr>
      <w:r>
        <w:t xml:space="preserve">Analyzes and reviews financial data, and prepares financial documents and reports for internal and external purposes</w:t>
      </w:r>
    </w:p>
    <w:p>
      <w:pPr>
        <w:pStyle w:val="Compact"/>
        <w:numPr>
          <w:numId w:val="1001"/>
          <w:ilvl w:val="0"/>
        </w:numPr>
      </w:pPr>
      <w:r>
        <w:t xml:space="preserve">Provides assistance to faculty in developing research proposals, including providing assistance for developing budgets and other business- or administrative-related aspects of applying for funding</w:t>
      </w:r>
    </w:p>
    <w:p>
      <w:pPr>
        <w:pStyle w:val="Compact"/>
        <w:numPr>
          <w:numId w:val="1001"/>
          <w:ilvl w:val="0"/>
        </w:numPr>
      </w:pPr>
      <w:r>
        <w:t xml:space="preserve">Maintains records on expenditures, regularly reconciles accounts and reviews reports to ensure accounts are within budget</w:t>
      </w:r>
    </w:p>
    <w:p>
      <w:pPr>
        <w:pStyle w:val="Compact"/>
        <w:numPr>
          <w:numId w:val="1001"/>
          <w:ilvl w:val="0"/>
        </w:numPr>
      </w:pPr>
      <w:r>
        <w:t xml:space="preserve">Performs professional work requiring knowledge of generally accepted accounting principles, practices, terminology, and applied bases of accounting</w:t>
      </w:r>
    </w:p>
    <w:p>
      <w:pPr>
        <w:pStyle w:val="Compact"/>
        <w:numPr>
          <w:numId w:val="1001"/>
          <w:ilvl w:val="0"/>
        </w:numPr>
      </w:pPr>
      <w:r>
        <w:t xml:space="preserve">Coordinates assigned administrative functions and daily operations for Department, which includes, but is not limited to, supervision of employees</w:t>
      </w:r>
    </w:p>
    <w:p>
      <w:pPr>
        <w:pStyle w:val="Compact"/>
        <w:numPr>
          <w:numId w:val="1001"/>
          <w:ilvl w:val="0"/>
        </w:numPr>
      </w:pPr>
      <w:r>
        <w:t xml:space="preserve">Assists in developing, implementing, and maintaining internal controls</w:t>
      </w:r>
    </w:p>
    <w:p>
      <w:pPr>
        <w:pStyle w:val="Compact"/>
        <w:numPr>
          <w:numId w:val="1001"/>
          <w:ilvl w:val="0"/>
        </w:numPr>
      </w:pPr>
      <w:r>
        <w:t xml:space="preserve">Monitors, assesses, and communicates performance and behavioral incidents with employees</w:t>
      </w:r>
    </w:p>
    <w:p>
      <w:pPr>
        <w:pStyle w:val="Heading2"/>
      </w:pPr>
      <w:bookmarkStart w:id="23" w:name="qualifications-for-business-supervisor"/>
      <w:r>
        <w:t xml:space="preserve">Qualifications for business supervisor</w:t>
      </w:r>
      <w:bookmarkEnd w:id="23"/>
    </w:p>
    <w:p>
      <w:pPr>
        <w:pStyle w:val="Compact"/>
        <w:numPr>
          <w:numId w:val="1002"/>
          <w:ilvl w:val="0"/>
        </w:numPr>
      </w:pPr>
      <w:r>
        <w:t xml:space="preserve">Must have general knowledge and familiarity of electro-mechanical equipment</w:t>
      </w:r>
    </w:p>
    <w:p>
      <w:pPr>
        <w:pStyle w:val="Compact"/>
        <w:numPr>
          <w:numId w:val="1002"/>
          <w:ilvl w:val="0"/>
        </w:numPr>
      </w:pPr>
      <w:r>
        <w:t xml:space="preserve">Full knowledge of own area of functional responsibility and working knowledge of related functions</w:t>
      </w:r>
    </w:p>
    <w:p>
      <w:pPr>
        <w:pStyle w:val="Compact"/>
        <w:numPr>
          <w:numId w:val="1002"/>
          <w:ilvl w:val="0"/>
        </w:numPr>
      </w:pPr>
      <w:r>
        <w:t xml:space="preserve">Demonstrated knowledge of revenue cycle billing practices</w:t>
      </w:r>
    </w:p>
    <w:p>
      <w:pPr>
        <w:pStyle w:val="Compact"/>
        <w:numPr>
          <w:numId w:val="1002"/>
          <w:ilvl w:val="0"/>
        </w:numPr>
      </w:pPr>
      <w:r>
        <w:t xml:space="preserve">Demonstrated knowledge of government and commercial insurance benefits, workers compensation and third party liability products</w:t>
      </w:r>
    </w:p>
    <w:p>
      <w:pPr>
        <w:pStyle w:val="Compact"/>
        <w:numPr>
          <w:numId w:val="1002"/>
          <w:ilvl w:val="0"/>
        </w:numPr>
      </w:pPr>
      <w:r>
        <w:t xml:space="preserve">Ability to innovate and inspire excellence in staff performance and assess performance</w:t>
      </w:r>
    </w:p>
    <w:p>
      <w:pPr>
        <w:pStyle w:val="Compact"/>
        <w:numPr>
          <w:numId w:val="1002"/>
          <w:ilvl w:val="0"/>
        </w:numPr>
      </w:pPr>
      <w:r>
        <w:t xml:space="preserve">Demonstrated effective decision making and problem solving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2021-10-28T13:26:57Z</dcterms:created>
  <dcterms:modified xsi:type="dcterms:W3CDTF">2021-10-28T13:26:57Z</dcterms:modified>
</cp:coreProperties>
</file>