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https://www.velvetjobs.com/job-descriptions/business-strategy-manager</w:t>
        </w:r>
      </w:hyperlink>
    </w:p>
    <w:p>
      <w:pPr>
        <w:pStyle w:val="Heading1"/>
      </w:pPr>
      <w:bookmarkStart w:id="21" w:name="example-of-business-strategy-manager-job-description"/>
      <w:r>
        <w:t xml:space="preserve">Example of Business Strategy Manager Job Description</w:t>
      </w:r>
      <w:bookmarkEnd w:id="21"/>
    </w:p>
    <w:p>
      <w:pPr>
        <w:pStyle w:val="Compact"/>
      </w:pPr>
      <w:r>
        <w:t xml:space="preserve">Our company is searching for experienced candidates for the position of business strategy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strategy-manager"/>
      <w:r>
        <w:t xml:space="preserve">Responsibilities for business strategy manager</w:t>
      </w:r>
      <w:bookmarkEnd w:id="22"/>
    </w:p>
    <w:p>
      <w:pPr>
        <w:pStyle w:val="Compact"/>
        <w:numPr>
          <w:numId w:val="1001"/>
          <w:ilvl w:val="0"/>
        </w:numPr>
      </w:pPr>
      <w:r>
        <w:t xml:space="preserve">Perform deep dive analyses for TLS on high priority topics</w:t>
      </w:r>
    </w:p>
    <w:p>
      <w:pPr>
        <w:pStyle w:val="Compact"/>
        <w:numPr>
          <w:numId w:val="1001"/>
          <w:ilvl w:val="0"/>
        </w:numPr>
      </w:pPr>
      <w:r>
        <w:t xml:space="preserve">Lead employee initiatives and recognition programs</w:t>
      </w:r>
    </w:p>
    <w:p>
      <w:pPr>
        <w:pStyle w:val="Compact"/>
        <w:numPr>
          <w:numId w:val="1001"/>
          <w:ilvl w:val="0"/>
        </w:numPr>
      </w:pPr>
      <w:r>
        <w:t xml:space="preserve">Manage relationships with key partners (HR, Finance )</w:t>
      </w:r>
    </w:p>
    <w:p>
      <w:pPr>
        <w:pStyle w:val="Compact"/>
        <w:numPr>
          <w:numId w:val="1001"/>
          <w:ilvl w:val="0"/>
        </w:numPr>
      </w:pPr>
      <w:r>
        <w:t xml:space="preserve">Serve as key linkage and interface for TLS GSSCT Team and direct reports to ensure critical business issues are raised and resolved in a timely manner</w:t>
      </w:r>
    </w:p>
    <w:p>
      <w:pPr>
        <w:pStyle w:val="Compact"/>
        <w:numPr>
          <w:numId w:val="1001"/>
          <w:ilvl w:val="0"/>
        </w:numPr>
      </w:pPr>
      <w:r>
        <w:t xml:space="preserve">Responding to requests from key partners or other business units</w:t>
      </w:r>
    </w:p>
    <w:p>
      <w:pPr>
        <w:pStyle w:val="Compact"/>
        <w:numPr>
          <w:numId w:val="1001"/>
          <w:ilvl w:val="0"/>
        </w:numPr>
      </w:pPr>
      <w:r>
        <w:t xml:space="preserve">Lead BA team to ensure timely and comprehensive dashboard support to track and monitor sales achievement of key KPIs/device launches/events/roadshows</w:t>
      </w:r>
    </w:p>
    <w:p>
      <w:pPr>
        <w:pStyle w:val="Compact"/>
        <w:numPr>
          <w:numId w:val="1001"/>
          <w:ilvl w:val="0"/>
        </w:numPr>
      </w:pPr>
      <w:r>
        <w:t xml:space="preserve">Provision of data-driven analytical insights and reports related to consumer behaviour, channel performance and optimisation, and any other factors that may affect overall sales performance</w:t>
      </w:r>
    </w:p>
    <w:p>
      <w:pPr>
        <w:pStyle w:val="Compact"/>
        <w:numPr>
          <w:numId w:val="1001"/>
          <w:ilvl w:val="0"/>
        </w:numPr>
      </w:pPr>
      <w:r>
        <w:t xml:space="preserve">Provide assistance to sales directors in preparation of business cases for strategic initiatives</w:t>
      </w:r>
    </w:p>
    <w:p>
      <w:pPr>
        <w:pStyle w:val="Compact"/>
        <w:numPr>
          <w:numId w:val="1001"/>
          <w:ilvl w:val="0"/>
        </w:numPr>
      </w:pPr>
      <w:r>
        <w:t xml:space="preserve">Ensuring that sales channels’ targets are allocated in a fair and transparent manner</w:t>
      </w:r>
    </w:p>
    <w:p>
      <w:pPr>
        <w:pStyle w:val="Compact"/>
        <w:numPr>
          <w:numId w:val="1001"/>
          <w:ilvl w:val="0"/>
        </w:numPr>
      </w:pPr>
      <w:r>
        <w:t xml:space="preserve">Perform stock allocation to sales channels for major handset launches</w:t>
      </w:r>
    </w:p>
    <w:p>
      <w:pPr>
        <w:pStyle w:val="Heading2"/>
      </w:pPr>
      <w:bookmarkStart w:id="23" w:name="qualifications-for-business-strategy-manager"/>
      <w:r>
        <w:t xml:space="preserve">Qualifications for business strategy manager</w:t>
      </w:r>
      <w:bookmarkEnd w:id="23"/>
    </w:p>
    <w:p>
      <w:pPr>
        <w:pStyle w:val="Compact"/>
        <w:numPr>
          <w:numId w:val="1002"/>
          <w:ilvl w:val="0"/>
        </w:numPr>
      </w:pPr>
      <w:r>
        <w:t xml:space="preserve">Strong general operational expertise – including understanding and credibility within the contact centre environment</w:t>
      </w:r>
    </w:p>
    <w:p>
      <w:pPr>
        <w:pStyle w:val="Compact"/>
        <w:numPr>
          <w:numId w:val="1002"/>
          <w:ilvl w:val="0"/>
        </w:numPr>
      </w:pPr>
      <w:r>
        <w:t xml:space="preserve">Contribute to business and Barclaycard wide initiatives to deliver great levels of service</w:t>
      </w:r>
    </w:p>
    <w:p>
      <w:pPr>
        <w:pStyle w:val="Compact"/>
        <w:numPr>
          <w:numId w:val="1002"/>
          <w:ilvl w:val="0"/>
        </w:numPr>
      </w:pPr>
      <w:r>
        <w:t xml:space="preserve">Drive and assist specific O&amp;T initiatives ensuring that where appropriate UKC</w:t>
      </w:r>
    </w:p>
    <w:p>
      <w:pPr>
        <w:pStyle w:val="Compact"/>
        <w:numPr>
          <w:numId w:val="1002"/>
          <w:ilvl w:val="0"/>
        </w:numPr>
      </w:pPr>
      <w:r>
        <w:t xml:space="preserve">Keep up to date with regulation and external market developments</w:t>
      </w:r>
    </w:p>
    <w:p>
      <w:pPr>
        <w:pStyle w:val="Compact"/>
        <w:numPr>
          <w:numId w:val="1002"/>
          <w:ilvl w:val="0"/>
        </w:numPr>
      </w:pPr>
      <w:r>
        <w:t xml:space="preserve">Acting as a ‘go to’ colleague for UK O&amp;T colleagues in bringing to life the complex UK O&amp;T operating model</w:t>
      </w:r>
    </w:p>
    <w:p>
      <w:pPr>
        <w:pStyle w:val="Compact"/>
        <w:numPr>
          <w:numId w:val="1002"/>
          <w:ilvl w:val="0"/>
        </w:numPr>
      </w:pPr>
      <w:r>
        <w:t xml:space="preserve">Participate in Sr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trateg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trateg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2021-10-28T18:29:19Z</dcterms:created>
  <dcterms:modified xsi:type="dcterms:W3CDTF">2021-10-28T18:29:19Z</dcterms:modified>
</cp:coreProperties>
</file>