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https://www.velvetjobs.com/job-descriptions/business-services-coordinator</w:t>
        </w:r>
      </w:hyperlink>
    </w:p>
    <w:p>
      <w:pPr>
        <w:pStyle w:val="Heading1"/>
      </w:pPr>
      <w:bookmarkStart w:id="21" w:name="example-of-business-services-coordinator-job-description"/>
      <w:r>
        <w:t xml:space="preserve">Example of Business Services Coordinator Job Description</w:t>
      </w:r>
      <w:bookmarkEnd w:id="21"/>
    </w:p>
    <w:p>
      <w:pPr>
        <w:pStyle w:val="Compact"/>
      </w:pPr>
      <w:r>
        <w:t xml:space="preserve">Our growing company is looking to fill the role of business services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services-coordinator"/>
      <w:r>
        <w:t xml:space="preserve">Responsibilities for business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update and disseminate paper fee slips to clinics or supporting electronic fee slips</w:t>
      </w:r>
    </w:p>
    <w:p>
      <w:pPr>
        <w:pStyle w:val="Compact"/>
        <w:numPr>
          <w:numId w:val="1001"/>
          <w:ilvl w:val="0"/>
        </w:numPr>
      </w:pPr>
      <w:r>
        <w:t xml:space="preserve">Operates within the Central Business Office and may, at times, include other duties associated with the Business office</w:t>
      </w:r>
    </w:p>
    <w:p>
      <w:pPr>
        <w:pStyle w:val="Compact"/>
        <w:numPr>
          <w:numId w:val="1001"/>
          <w:ilvl w:val="0"/>
        </w:numPr>
      </w:pPr>
      <w:r>
        <w:t xml:space="preserve">Price CPTs and HCPCS for both facility and non-facility fee schedules</w:t>
      </w:r>
    </w:p>
    <w:p>
      <w:pPr>
        <w:pStyle w:val="Compact"/>
        <w:numPr>
          <w:numId w:val="1001"/>
          <w:ilvl w:val="0"/>
        </w:numPr>
      </w:pPr>
      <w:r>
        <w:t xml:space="preserve">Assist in auditing the fee schedule against payer payments and contracts to ensure proper payments</w:t>
      </w:r>
    </w:p>
    <w:p>
      <w:pPr>
        <w:pStyle w:val="Compact"/>
        <w:numPr>
          <w:numId w:val="1001"/>
          <w:ilvl w:val="0"/>
        </w:numPr>
      </w:pPr>
      <w:r>
        <w:t xml:space="preserve">Maintain fee request forms and tracking process</w:t>
      </w:r>
    </w:p>
    <w:p>
      <w:pPr>
        <w:pStyle w:val="Compact"/>
        <w:numPr>
          <w:numId w:val="1001"/>
          <w:ilvl w:val="0"/>
        </w:numPr>
      </w:pPr>
      <w:r>
        <w:t xml:space="preserve">Serve as an example of best practices and standard operating procedures through professionalism, tact, and excellence in daily performance</w:t>
      </w:r>
    </w:p>
    <w:p>
      <w:pPr>
        <w:pStyle w:val="Compact"/>
        <w:numPr>
          <w:numId w:val="1001"/>
          <w:ilvl w:val="0"/>
        </w:numPr>
      </w:pPr>
      <w:r>
        <w:t xml:space="preserve">May perform technical duties pertaining to printer</w:t>
      </w:r>
    </w:p>
    <w:p>
      <w:pPr>
        <w:pStyle w:val="Compact"/>
        <w:numPr>
          <w:numId w:val="1001"/>
          <w:ilvl w:val="0"/>
        </w:numPr>
      </w:pPr>
      <w:r>
        <w:t xml:space="preserve">Follows proper accounting procedures including such things as account numbers, location numbers and whether or not to capitalize expenses</w:t>
      </w:r>
    </w:p>
    <w:p>
      <w:pPr>
        <w:pStyle w:val="Compact"/>
        <w:numPr>
          <w:numId w:val="1001"/>
          <w:ilvl w:val="0"/>
        </w:numPr>
      </w:pPr>
      <w:r>
        <w:t xml:space="preserve">Ensures work orders are keyed properly and flagged for accounting procedures including such things as account numbers, location numbers and whether or not to capitalize expenses</w:t>
      </w:r>
    </w:p>
    <w:p>
      <w:pPr>
        <w:pStyle w:val="Compact"/>
        <w:numPr>
          <w:numId w:val="1001"/>
          <w:ilvl w:val="0"/>
        </w:numPr>
      </w:pPr>
      <w:r>
        <w:t xml:space="preserve">Ensures safety procedures and standard operating procedures are followed</w:t>
      </w:r>
    </w:p>
    <w:p>
      <w:pPr>
        <w:pStyle w:val="Heading2"/>
      </w:pPr>
      <w:bookmarkStart w:id="23" w:name="qualifications-for-business-services-coordinator"/>
      <w:r>
        <w:t xml:space="preserve">Qualifications for business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 in relevant computer software (Excel, Adobe, Word)</w:t>
      </w:r>
    </w:p>
    <w:p>
      <w:pPr>
        <w:pStyle w:val="Compact"/>
        <w:numPr>
          <w:numId w:val="1002"/>
          <w:ilvl w:val="0"/>
        </w:numPr>
      </w:pPr>
      <w:r>
        <w:t xml:space="preserve">Master’s degree in counseling or higher education administration,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A minimum of 3 years required</w:t>
      </w:r>
    </w:p>
    <w:p>
      <w:pPr>
        <w:pStyle w:val="Compact"/>
        <w:numPr>
          <w:numId w:val="1002"/>
          <w:ilvl w:val="0"/>
        </w:numPr>
      </w:pPr>
      <w:r>
        <w:t xml:space="preserve">Basic knowledge of practices of the accounting and human resources and communications professions</w:t>
      </w:r>
    </w:p>
    <w:p>
      <w:pPr>
        <w:pStyle w:val="Compact"/>
        <w:numPr>
          <w:numId w:val="1002"/>
          <w:ilvl w:val="0"/>
        </w:numPr>
      </w:pPr>
      <w:r>
        <w:t xml:space="preserve">Ability to function independently in a responsible and timely manner</w:t>
      </w:r>
    </w:p>
    <w:p>
      <w:pPr>
        <w:pStyle w:val="Compact"/>
        <w:numPr>
          <w:numId w:val="1002"/>
          <w:ilvl w:val="0"/>
        </w:numPr>
      </w:pPr>
      <w:r>
        <w:t xml:space="preserve">Knowledge of MS Office suite, including MS Excel, MS Word, MS PowerPoint, MS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2021-10-28T13:33:41Z</dcterms:created>
  <dcterms:modified xsi:type="dcterms:W3CDTF">2021-10-28T13:33:41Z</dcterms:modified>
</cp:coreProperties>
</file>