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https://www.velvetjobs.com/job-descriptions/business-services-coordinator</w:t>
        </w:r>
      </w:hyperlink>
    </w:p>
    <w:p>
      <w:pPr>
        <w:pStyle w:val="Heading1"/>
      </w:pPr>
      <w:bookmarkStart w:id="21" w:name="example-of-business-services-coordinator-job-description"/>
      <w:r>
        <w:t xml:space="preserve">Example of Business Services Coordinator Job Description</w:t>
      </w:r>
      <w:bookmarkEnd w:id="21"/>
    </w:p>
    <w:p>
      <w:pPr>
        <w:pStyle w:val="Compact"/>
      </w:pPr>
      <w:r>
        <w:t xml:space="preserve">Our company is growing rapidly and is searching for experienced candidates for the position of business services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services-coordinator"/>
      <w:r>
        <w:t xml:space="preserve">Responsibilities for business services coordinator</w:t>
      </w:r>
      <w:bookmarkEnd w:id="22"/>
    </w:p>
    <w:p>
      <w:pPr>
        <w:pStyle w:val="Compact"/>
        <w:numPr>
          <w:numId w:val="1001"/>
          <w:ilvl w:val="0"/>
        </w:numPr>
      </w:pPr>
      <w:r>
        <w:t xml:space="preserve">Creating and implementing new initiatives, programs and services to better enhance the overall internship experience of School of Business students</w:t>
      </w:r>
    </w:p>
    <w:p>
      <w:pPr>
        <w:pStyle w:val="Compact"/>
        <w:numPr>
          <w:numId w:val="1001"/>
          <w:ilvl w:val="0"/>
        </w:numPr>
      </w:pPr>
      <w:r>
        <w:t xml:space="preserve">Creating and managing projects as assigned by the Director of Career Services to help achieve the goals of the Internship Program and Career Services office</w:t>
      </w:r>
    </w:p>
    <w:p>
      <w:pPr>
        <w:pStyle w:val="Compact"/>
        <w:numPr>
          <w:numId w:val="1001"/>
          <w:ilvl w:val="0"/>
        </w:numPr>
      </w:pPr>
      <w:r>
        <w:t xml:space="preserve">Research and acquire new corporate partnerships that support the office goals</w:t>
      </w:r>
    </w:p>
    <w:p>
      <w:pPr>
        <w:pStyle w:val="Compact"/>
        <w:numPr>
          <w:numId w:val="1001"/>
          <w:ilvl w:val="0"/>
        </w:numPr>
      </w:pPr>
      <w:r>
        <w:t xml:space="preserve">Purchases materials, supplies, and equipment, subscriptions, and processes documents in order to establish contracts for vendors for services, seeking input and authorization for advanced or critical decisions</w:t>
      </w:r>
    </w:p>
    <w:p>
      <w:pPr>
        <w:pStyle w:val="Compact"/>
        <w:numPr>
          <w:numId w:val="1001"/>
          <w:ilvl w:val="0"/>
        </w:numPr>
      </w:pPr>
      <w:r>
        <w:t xml:space="preserve">Overall management of office operations and logistics to enable the department staff to complete their tasks in a timely and efficient manner</w:t>
      </w:r>
    </w:p>
    <w:p>
      <w:pPr>
        <w:pStyle w:val="Compact"/>
        <w:numPr>
          <w:numId w:val="1001"/>
          <w:ilvl w:val="0"/>
        </w:numPr>
      </w:pPr>
      <w:r>
        <w:t xml:space="preserve">Manage the AVC’s calendar, schedule meetings, and screen phone calls</w:t>
      </w:r>
    </w:p>
    <w:p>
      <w:pPr>
        <w:pStyle w:val="Compact"/>
        <w:numPr>
          <w:numId w:val="1001"/>
          <w:ilvl w:val="0"/>
        </w:numPr>
      </w:pPr>
      <w:r>
        <w:t xml:space="preserve">Effectively handles sensitive and confidential issues on behalf of the AVC with timeliness, discretion, professionalism, and consideration of the perspective of the AVC</w:t>
      </w:r>
    </w:p>
    <w:p>
      <w:pPr>
        <w:pStyle w:val="Compact"/>
        <w:numPr>
          <w:numId w:val="1001"/>
          <w:ilvl w:val="0"/>
        </w:numPr>
      </w:pPr>
      <w:r>
        <w:t xml:space="preserve">Assist in the development and implementation of the office mission and goals</w:t>
      </w:r>
    </w:p>
    <w:p>
      <w:pPr>
        <w:pStyle w:val="Compact"/>
        <w:numPr>
          <w:numId w:val="1001"/>
          <w:ilvl w:val="0"/>
        </w:numPr>
      </w:pPr>
      <w:r>
        <w:t xml:space="preserve">Responsible for HR functions related to recruitment, hiring, and on-boarding</w:t>
      </w:r>
    </w:p>
    <w:p>
      <w:pPr>
        <w:pStyle w:val="Compact"/>
        <w:numPr>
          <w:numId w:val="1001"/>
          <w:ilvl w:val="0"/>
        </w:numPr>
      </w:pPr>
      <w:r>
        <w:t xml:space="preserve">Responsible for the creating and processing of new positions and requisitions in HCM</w:t>
      </w:r>
    </w:p>
    <w:p>
      <w:pPr>
        <w:pStyle w:val="Heading2"/>
      </w:pPr>
      <w:bookmarkStart w:id="23" w:name="qualifications-for-business-services-coordinator"/>
      <w:r>
        <w:t xml:space="preserve">Qualifications for business services coordinator</w:t>
      </w:r>
      <w:bookmarkEnd w:id="23"/>
    </w:p>
    <w:p>
      <w:pPr>
        <w:pStyle w:val="Compact"/>
        <w:numPr>
          <w:numId w:val="1002"/>
          <w:ilvl w:val="0"/>
        </w:numPr>
      </w:pPr>
      <w:r>
        <w:t xml:space="preserve">Ability to manage business processes</w:t>
      </w:r>
    </w:p>
    <w:p>
      <w:pPr>
        <w:pStyle w:val="Compact"/>
        <w:numPr>
          <w:numId w:val="1002"/>
          <w:ilvl w:val="0"/>
        </w:numPr>
      </w:pPr>
      <w:r>
        <w:t xml:space="preserve">This individual must have exemplary communication, organization and leadership skills with an ability to work independently with little supervision and as a member of a team</w:t>
      </w:r>
    </w:p>
    <w:p>
      <w:pPr>
        <w:pStyle w:val="Compact"/>
        <w:numPr>
          <w:numId w:val="1002"/>
          <w:ilvl w:val="0"/>
        </w:numPr>
      </w:pPr>
      <w:r>
        <w:t xml:space="preserve">Ability to work effectively, collaboratively and in a professional manner with university and school leadership, faculty, staff, residents, students and the community that reflects diversity and inclusiveness</w:t>
      </w:r>
    </w:p>
    <w:p>
      <w:pPr>
        <w:pStyle w:val="Compact"/>
        <w:numPr>
          <w:numId w:val="1002"/>
          <w:ilvl w:val="0"/>
        </w:numPr>
      </w:pPr>
      <w:r>
        <w:t xml:space="preserve">Individual must have excellent Microsoft Word, PowerPoint, Outlook, and Excel skills</w:t>
      </w:r>
    </w:p>
    <w:p>
      <w:pPr>
        <w:pStyle w:val="Compact"/>
        <w:numPr>
          <w:numId w:val="1002"/>
          <w:ilvl w:val="0"/>
        </w:numPr>
      </w:pPr>
      <w:r>
        <w:t xml:space="preserve">Flexible and collaborative, yet able to work effectively with a high degree of independence</w:t>
      </w:r>
    </w:p>
    <w:p>
      <w:pPr>
        <w:pStyle w:val="Compact"/>
        <w:numPr>
          <w:numId w:val="1002"/>
          <w:ilvl w:val="0"/>
        </w:numPr>
      </w:pPr>
      <w:r>
        <w:t xml:space="preserve">Ability to function in a front-line, fast-paced, student centered and developmentally focused higher education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service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service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2021-10-28T12:53:49Z</dcterms:created>
  <dcterms:modified xsi:type="dcterms:W3CDTF">2021-10-28T12:53:49Z</dcterms:modified>
</cp:coreProperties>
</file>