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https://www.velvetjobs.com/job-descriptions/business-operations-analyst</w:t>
        </w:r>
      </w:hyperlink>
    </w:p>
    <w:p>
      <w:pPr>
        <w:pStyle w:val="Heading1"/>
      </w:pPr>
      <w:bookmarkStart w:id="21" w:name="example-of-business-operations-analyst-job-description"/>
      <w:r>
        <w:t xml:space="preserve">Example of Business Operations Analyst Job Description</w:t>
      </w:r>
      <w:bookmarkEnd w:id="21"/>
    </w:p>
    <w:p>
      <w:pPr>
        <w:pStyle w:val="Compact"/>
      </w:pPr>
      <w:r>
        <w:t xml:space="preserve">Our company is searching for experienced candidates for the position of business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operations-analyst"/>
      <w:r>
        <w:t xml:space="preserve">Responsibilities for business operations analyst</w:t>
      </w:r>
      <w:bookmarkEnd w:id="22"/>
    </w:p>
    <w:p>
      <w:pPr>
        <w:pStyle w:val="Compact"/>
        <w:numPr>
          <w:numId w:val="1001"/>
          <w:ilvl w:val="0"/>
        </w:numPr>
      </w:pPr>
      <w:r>
        <w:t xml:space="preserve">Provides training and explanation to Professional Services personnel regarding ProBench project management, internal revenue recognition, and Order Administration policies</w:t>
      </w:r>
    </w:p>
    <w:p>
      <w:pPr>
        <w:pStyle w:val="Compact"/>
        <w:numPr>
          <w:numId w:val="1001"/>
          <w:ilvl w:val="0"/>
        </w:numPr>
      </w:pPr>
      <w:r>
        <w:t xml:space="preserve">As requested, assists in financial modeling, forecasting, and/or reporting for general fund and/or sponsored project funds</w:t>
      </w:r>
    </w:p>
    <w:p>
      <w:pPr>
        <w:pStyle w:val="Compact"/>
        <w:numPr>
          <w:numId w:val="1001"/>
          <w:ilvl w:val="0"/>
        </w:numPr>
      </w:pPr>
      <w:r>
        <w:t xml:space="preserve">Manages financial tools necessary to support sponsored project activity ﴾e.g., detail of financial transactions, tuition expense﴿</w:t>
      </w:r>
    </w:p>
    <w:p>
      <w:pPr>
        <w:pStyle w:val="Compact"/>
        <w:numPr>
          <w:numId w:val="1001"/>
          <w:ilvl w:val="0"/>
        </w:numPr>
      </w:pPr>
      <w:r>
        <w:t xml:space="preserve">Determines and/or negotiates annual leave rate</w:t>
      </w:r>
    </w:p>
    <w:p>
      <w:pPr>
        <w:pStyle w:val="Compact"/>
        <w:numPr>
          <w:numId w:val="1001"/>
          <w:ilvl w:val="0"/>
        </w:numPr>
      </w:pPr>
      <w:r>
        <w:t xml:space="preserve">Develop and manage databases to improve internal management of sponsored research projects</w:t>
      </w:r>
    </w:p>
    <w:p>
      <w:pPr>
        <w:pStyle w:val="Compact"/>
        <w:numPr>
          <w:numId w:val="1001"/>
          <w:ilvl w:val="0"/>
        </w:numPr>
      </w:pPr>
      <w:r>
        <w:t xml:space="preserve">Develops and implements improvements to existing processes affiliated with the research and administrative functions of the Laboratory</w:t>
      </w:r>
    </w:p>
    <w:p>
      <w:pPr>
        <w:pStyle w:val="Compact"/>
        <w:numPr>
          <w:numId w:val="1001"/>
          <w:ilvl w:val="0"/>
        </w:numPr>
      </w:pPr>
      <w:r>
        <w:t xml:space="preserve">Provides peer assistance in specialty area</w:t>
      </w:r>
    </w:p>
    <w:p>
      <w:pPr>
        <w:pStyle w:val="Compact"/>
        <w:numPr>
          <w:numId w:val="1001"/>
          <w:ilvl w:val="0"/>
        </w:numPr>
      </w:pPr>
      <w:r>
        <w:t xml:space="preserve">Interacts frequently with Executive Associate Director, Sponsored Project Financial Management Team, CU Boulder and CU System colleagues, and Laboratory executives and managers requiring a high level of communication skills to provide accurate and timely information regarding financial position of the Laboratory</w:t>
      </w:r>
    </w:p>
    <w:p>
      <w:pPr>
        <w:pStyle w:val="Compact"/>
        <w:numPr>
          <w:numId w:val="1001"/>
          <w:ilvl w:val="0"/>
        </w:numPr>
      </w:pPr>
      <w:r>
        <w:t xml:space="preserve">Serves as a fiscal management and analytical resource for LASP as required</w:t>
      </w:r>
    </w:p>
    <w:p>
      <w:pPr>
        <w:pStyle w:val="Compact"/>
        <w:numPr>
          <w:numId w:val="1001"/>
          <w:ilvl w:val="0"/>
        </w:numPr>
      </w:pPr>
      <w:r>
        <w:t xml:space="preserve">Support strategic business decisions on Customer Operations strategy</w:t>
      </w:r>
    </w:p>
    <w:p>
      <w:pPr>
        <w:pStyle w:val="Heading2"/>
      </w:pPr>
      <w:bookmarkStart w:id="23" w:name="qualifications-for-business-operations-analyst"/>
      <w:r>
        <w:t xml:space="preserve">Qualifications for business operations analyst</w:t>
      </w:r>
      <w:bookmarkEnd w:id="23"/>
    </w:p>
    <w:p>
      <w:pPr>
        <w:pStyle w:val="Compact"/>
        <w:numPr>
          <w:numId w:val="1002"/>
          <w:ilvl w:val="0"/>
        </w:numPr>
      </w:pPr>
      <w:r>
        <w:t xml:space="preserve">Project oversight – lead projects impacting system access for new hires, transfers, reduction in workforce, or single system access user modifications</w:t>
      </w:r>
    </w:p>
    <w:p>
      <w:pPr>
        <w:pStyle w:val="Compact"/>
        <w:numPr>
          <w:numId w:val="1002"/>
          <w:ilvl w:val="0"/>
        </w:numPr>
      </w:pPr>
      <w:r>
        <w:t xml:space="preserve">Ability to manage projects and deliverables within the group including ability to keep up with rapid changes in priorities</w:t>
      </w:r>
    </w:p>
    <w:p>
      <w:pPr>
        <w:pStyle w:val="Compact"/>
        <w:numPr>
          <w:numId w:val="1002"/>
          <w:ilvl w:val="0"/>
        </w:numPr>
      </w:pPr>
      <w:r>
        <w:t xml:space="preserve">Attention to detail and the ability to work independently following direction</w:t>
      </w:r>
    </w:p>
    <w:p>
      <w:pPr>
        <w:pStyle w:val="Compact"/>
        <w:numPr>
          <w:numId w:val="1002"/>
          <w:ilvl w:val="0"/>
        </w:numPr>
      </w:pPr>
      <w:r>
        <w:t xml:space="preserve">Build rapport internal and maintain a positive working relationship</w:t>
      </w:r>
    </w:p>
    <w:p>
      <w:pPr>
        <w:pStyle w:val="Compact"/>
        <w:numPr>
          <w:numId w:val="1002"/>
          <w:ilvl w:val="0"/>
        </w:numPr>
      </w:pPr>
      <w:r>
        <w:t xml:space="preserve">Articulate complex analysis in a clear, concise manner that is appreciated by Junior and Senior Management</w:t>
      </w:r>
    </w:p>
    <w:p>
      <w:pPr>
        <w:pStyle w:val="Compact"/>
        <w:numPr>
          <w:numId w:val="1002"/>
          <w:ilvl w:val="0"/>
        </w:numPr>
      </w:pPr>
      <w:r>
        <w:t xml:space="preserve">Bachelor’s degree with at least 1 year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2021-10-28T13:27:44Z</dcterms:created>
  <dcterms:modified xsi:type="dcterms:W3CDTF">2021-10-28T13:27:44Z</dcterms:modified>
</cp:coreProperties>
</file>