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https://www.velvetjobs.com/job-descriptions/business-manager-vp</w:t>
        </w:r>
      </w:hyperlink>
    </w:p>
    <w:p>
      <w:pPr>
        <w:pStyle w:val="Heading1"/>
      </w:pPr>
      <w:bookmarkStart w:id="21" w:name="example-of-business-manager-vp-job-description"/>
      <w:r>
        <w:t xml:space="preserve">Example of Business Manager, VP Job Description</w:t>
      </w:r>
      <w:bookmarkEnd w:id="21"/>
    </w:p>
    <w:p>
      <w:pPr>
        <w:pStyle w:val="Compact"/>
      </w:pPr>
      <w:r>
        <w:t xml:space="preserve">Our growing company is looking to fill the role of business manager,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manager-vp"/>
      <w:r>
        <w:t xml:space="preserve">Responsibilities for business manager, VP</w:t>
      </w:r>
      <w:bookmarkEnd w:id="22"/>
    </w:p>
    <w:p>
      <w:pPr>
        <w:pStyle w:val="Compact"/>
        <w:numPr>
          <w:numId w:val="1001"/>
          <w:ilvl w:val="0"/>
        </w:numPr>
      </w:pPr>
      <w:r>
        <w:t xml:space="preserve">Projects- act as lead on projects for the multi-asset platform that relate to portfolio management, trade and post trade operations, investment process analysis and business process analyses</w:t>
      </w:r>
    </w:p>
    <w:p>
      <w:pPr>
        <w:pStyle w:val="Compact"/>
        <w:numPr>
          <w:numId w:val="1001"/>
          <w:ilvl w:val="0"/>
        </w:numPr>
      </w:pPr>
      <w:r>
        <w:t xml:space="preserve">Audit– coordinate internal audit work streams for NY investment teams</w:t>
      </w:r>
    </w:p>
    <w:p>
      <w:pPr>
        <w:pStyle w:val="Compact"/>
        <w:numPr>
          <w:numId w:val="1001"/>
          <w:ilvl w:val="0"/>
        </w:numPr>
      </w:pPr>
      <w:r>
        <w:t xml:space="preserve">Presentations and Reporting - aid management in organizing and preparing presentation material</w:t>
      </w:r>
    </w:p>
    <w:p>
      <w:pPr>
        <w:pStyle w:val="Compact"/>
        <w:numPr>
          <w:numId w:val="1001"/>
          <w:ilvl w:val="0"/>
        </w:numPr>
      </w:pPr>
      <w:r>
        <w:t xml:space="preserve">Ad hoc Requests – assist team with data requests, trainings and demos</w:t>
      </w:r>
    </w:p>
    <w:p>
      <w:pPr>
        <w:pStyle w:val="Compact"/>
        <w:numPr>
          <w:numId w:val="1001"/>
          <w:ilvl w:val="0"/>
        </w:numPr>
      </w:pPr>
      <w:r>
        <w:t xml:space="preserve">Business Continuity – coordinate business continuity plans</w:t>
      </w:r>
    </w:p>
    <w:p>
      <w:pPr>
        <w:pStyle w:val="Compact"/>
        <w:numPr>
          <w:numId w:val="1001"/>
          <w:ilvl w:val="0"/>
        </w:numPr>
      </w:pPr>
      <w:r>
        <w:t xml:space="preserve">Participation in all financial, strategic planning and sales management reporting for the region, including weekly, monthly, quarterly, annual and ad hoc reporting and analysis</w:t>
      </w:r>
    </w:p>
    <w:p>
      <w:pPr>
        <w:pStyle w:val="Compact"/>
        <w:numPr>
          <w:numId w:val="1001"/>
          <w:ilvl w:val="0"/>
        </w:numPr>
      </w:pPr>
      <w:r>
        <w:t xml:space="preserve">Partnership with Latin American market leadership to develop and execute the growth strategies and business models for the markets</w:t>
      </w:r>
    </w:p>
    <w:p>
      <w:pPr>
        <w:pStyle w:val="Compact"/>
        <w:numPr>
          <w:numId w:val="1001"/>
          <w:ilvl w:val="0"/>
        </w:numPr>
      </w:pPr>
      <w:r>
        <w:t xml:space="preserve">Oversee strategy development and implementation in partnership with Global COO and APAC L&amp;C Senior Leadership Team including operating plans and strategic priorities</w:t>
      </w:r>
    </w:p>
    <w:p>
      <w:pPr>
        <w:pStyle w:val="Compact"/>
        <w:numPr>
          <w:numId w:val="1001"/>
          <w:ilvl w:val="0"/>
        </w:numPr>
      </w:pPr>
      <w:r>
        <w:t xml:space="preserve">Engage with functional and regional stakeholders across the firm to execute on operating plans and drive business efficiencies</w:t>
      </w:r>
    </w:p>
    <w:p>
      <w:pPr>
        <w:pStyle w:val="Compact"/>
        <w:numPr>
          <w:numId w:val="1001"/>
          <w:ilvl w:val="0"/>
        </w:numPr>
      </w:pPr>
      <w:r>
        <w:t xml:space="preserve">Assist in the design and implementation of management information reporting, focused on critical metrics to analyze the key risk indicators and to measure performance of the LL&amp;C culture in the business functions</w:t>
      </w:r>
    </w:p>
    <w:p>
      <w:pPr>
        <w:pStyle w:val="Heading2"/>
      </w:pPr>
      <w:bookmarkStart w:id="23" w:name="qualifications-for-business-manager-vp"/>
      <w:r>
        <w:t xml:space="preserve">Qualifications for business manager, VP</w:t>
      </w:r>
      <w:bookmarkEnd w:id="23"/>
    </w:p>
    <w:p>
      <w:pPr>
        <w:pStyle w:val="Compact"/>
        <w:numPr>
          <w:numId w:val="1002"/>
          <w:ilvl w:val="0"/>
        </w:numPr>
      </w:pPr>
      <w:r>
        <w:t xml:space="preserve">Clearly document the client/market drivers/benefits and associated requirements needed as part of Client Implementation Strategy</w:t>
      </w:r>
    </w:p>
    <w:p>
      <w:pPr>
        <w:pStyle w:val="Compact"/>
        <w:numPr>
          <w:numId w:val="1002"/>
          <w:ilvl w:val="0"/>
        </w:numPr>
      </w:pPr>
      <w:r>
        <w:t xml:space="preserve">At least 5 years of experience in the asset management industry or in a project or business management role</w:t>
      </w:r>
    </w:p>
    <w:p>
      <w:pPr>
        <w:pStyle w:val="Compact"/>
        <w:numPr>
          <w:numId w:val="1002"/>
          <w:ilvl w:val="0"/>
        </w:numPr>
      </w:pPr>
      <w:r>
        <w:t xml:space="preserve">Excellent language written and verbal communication and ability to articulate complex ideas, concepts and solutions at a level appropriate and intelligible to the recipient</w:t>
      </w:r>
    </w:p>
    <w:p>
      <w:pPr>
        <w:pStyle w:val="Compact"/>
        <w:numPr>
          <w:numId w:val="1002"/>
          <w:ilvl w:val="0"/>
        </w:numPr>
      </w:pPr>
      <w:r>
        <w:t xml:space="preserve">6-8 years experience in wholesale / corporate / investment banking</w:t>
      </w:r>
    </w:p>
    <w:p>
      <w:pPr>
        <w:pStyle w:val="Compact"/>
        <w:numPr>
          <w:numId w:val="1002"/>
          <w:ilvl w:val="0"/>
        </w:numPr>
      </w:pPr>
      <w:r>
        <w:t xml:space="preserve">Excellence in execution – “self starter” who is able to operate autonomously and in a different location to his/her direct manager, an ability to face of to senior people in the APAC region, demonstrates a willingness to take initiative and work independently, a problem solver</w:t>
      </w:r>
    </w:p>
    <w:p>
      <w:pPr>
        <w:pStyle w:val="Compact"/>
        <w:numPr>
          <w:numId w:val="1002"/>
          <w:ilvl w:val="0"/>
        </w:numPr>
      </w:pPr>
      <w:r>
        <w:t xml:space="preserve">A trusted advisor to the head of the EMEA FIG business in all aspects of the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nager-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nager-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2021-10-28T13:35:01Z</dcterms:created>
  <dcterms:modified xsi:type="dcterms:W3CDTF">2021-10-28T13:35:01Z</dcterms:modified>
</cp:coreProperties>
</file>