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https://www.velvetjobs.com/job-descriptions/business-manager-vp</w:t>
        </w:r>
      </w:hyperlink>
    </w:p>
    <w:p>
      <w:pPr>
        <w:pStyle w:val="Heading1"/>
      </w:pPr>
      <w:bookmarkStart w:id="21" w:name="example-of-business-manager-vp-job-description"/>
      <w:r>
        <w:t xml:space="preserve">Example of Business Manager, VP Job Description</w:t>
      </w:r>
      <w:bookmarkEnd w:id="21"/>
    </w:p>
    <w:p>
      <w:pPr>
        <w:pStyle w:val="Compact"/>
      </w:pPr>
      <w:r>
        <w:t xml:space="preserve">Our company is growing rapidly and is searching for experienced candidates for the position of business manager, VP. To join our growing team, please review the list of responsibilities and qualifications.</w:t>
      </w:r>
    </w:p>
    <w:p>
      <w:pPr>
        <w:pStyle w:val="Heading2"/>
      </w:pPr>
      <w:bookmarkStart w:id="22" w:name="responsibilities-for-business-manager-vp"/>
      <w:r>
        <w:t xml:space="preserve">Responsibilities for business manager, VP</w:t>
      </w:r>
      <w:bookmarkEnd w:id="22"/>
    </w:p>
    <w:p>
      <w:pPr>
        <w:pStyle w:val="Compact"/>
        <w:numPr>
          <w:numId w:val="1001"/>
          <w:ilvl w:val="0"/>
        </w:numPr>
      </w:pPr>
      <w:r>
        <w:t xml:space="preserve">Prioritize and track key initiatives including process and policy changes</w:t>
      </w:r>
    </w:p>
    <w:p>
      <w:pPr>
        <w:pStyle w:val="Compact"/>
        <w:numPr>
          <w:numId w:val="1001"/>
          <w:ilvl w:val="0"/>
        </w:numPr>
      </w:pPr>
      <w:r>
        <w:t xml:space="preserve">Partner with business managers and COOs within MSS and across the organization to drive tactical and strategic initiatives</w:t>
      </w:r>
    </w:p>
    <w:p>
      <w:pPr>
        <w:pStyle w:val="Compact"/>
        <w:numPr>
          <w:numId w:val="1001"/>
          <w:ilvl w:val="0"/>
        </w:numPr>
      </w:pPr>
      <w:r>
        <w:t xml:space="preserve">Assist with MSS product strategy and development across the GWM and CWM channels</w:t>
      </w:r>
    </w:p>
    <w:p>
      <w:pPr>
        <w:pStyle w:val="Compact"/>
        <w:numPr>
          <w:numId w:val="1001"/>
          <w:ilvl w:val="0"/>
        </w:numPr>
      </w:pPr>
      <w:r>
        <w:t xml:space="preserve">Interface with the control functions, middle office and technology to manage day-to-day operations and to help implement key initiatives</w:t>
      </w:r>
    </w:p>
    <w:p>
      <w:pPr>
        <w:pStyle w:val="Compact"/>
        <w:numPr>
          <w:numId w:val="1001"/>
          <w:ilvl w:val="0"/>
        </w:numPr>
      </w:pPr>
      <w:r>
        <w:t xml:space="preserve">Perform analysis and creating presentations and reporting for senior management</w:t>
      </w:r>
    </w:p>
    <w:p>
      <w:pPr>
        <w:pStyle w:val="Compact"/>
        <w:numPr>
          <w:numId w:val="1001"/>
          <w:ilvl w:val="0"/>
        </w:numPr>
      </w:pPr>
      <w:r>
        <w:t xml:space="preserve">Provide support to compliance, regulatory audit reviews and help drive specific action plans within the Risk Control Self Assessment (RCSA) framework</w:t>
      </w:r>
    </w:p>
    <w:p>
      <w:pPr>
        <w:pStyle w:val="Compact"/>
        <w:numPr>
          <w:numId w:val="1001"/>
          <w:ilvl w:val="0"/>
        </w:numPr>
      </w:pPr>
      <w:r>
        <w:t xml:space="preserve">Own and ensure delivery of strategic business initiatives (including driving NBIA – New Business Initiatives, RA – Risk Assessment etc)</w:t>
      </w:r>
    </w:p>
    <w:p>
      <w:pPr>
        <w:pStyle w:val="Compact"/>
        <w:numPr>
          <w:numId w:val="1001"/>
          <w:ilvl w:val="0"/>
        </w:numPr>
      </w:pPr>
      <w:r>
        <w:t xml:space="preserve">Drive strategic technology initiatives for the business</w:t>
      </w:r>
    </w:p>
    <w:p>
      <w:pPr>
        <w:pStyle w:val="Compact"/>
        <w:numPr>
          <w:numId w:val="1001"/>
          <w:ilvl w:val="0"/>
        </w:numPr>
      </w:pPr>
      <w:r>
        <w:t xml:space="preserve">Develop regional, cross-business and industrial partnerships</w:t>
      </w:r>
    </w:p>
    <w:p>
      <w:pPr>
        <w:pStyle w:val="Compact"/>
        <w:numPr>
          <w:numId w:val="1001"/>
          <w:ilvl w:val="0"/>
        </w:numPr>
      </w:pPr>
      <w:r>
        <w:t xml:space="preserve">Develop business cases for the commitment of resources as needed</w:t>
      </w:r>
    </w:p>
    <w:p>
      <w:pPr>
        <w:pStyle w:val="Heading2"/>
      </w:pPr>
      <w:bookmarkStart w:id="23" w:name="qualifications-for-business-manager-vp"/>
      <w:r>
        <w:t xml:space="preserve">Qualifications for business manager, VP</w:t>
      </w:r>
      <w:bookmarkEnd w:id="23"/>
    </w:p>
    <w:p>
      <w:pPr>
        <w:pStyle w:val="Compact"/>
        <w:numPr>
          <w:numId w:val="1002"/>
          <w:ilvl w:val="0"/>
        </w:numPr>
      </w:pPr>
      <w:r>
        <w:t xml:space="preserve">Works well in a matrix team environment</w:t>
      </w:r>
    </w:p>
    <w:p>
      <w:pPr>
        <w:pStyle w:val="Compact"/>
        <w:numPr>
          <w:numId w:val="1002"/>
          <w:ilvl w:val="0"/>
        </w:numPr>
      </w:pPr>
      <w:r>
        <w:t xml:space="preserve">Be on the ground primary advisor to the TS Business Head</w:t>
      </w:r>
    </w:p>
    <w:p>
      <w:pPr>
        <w:pStyle w:val="Compact"/>
        <w:numPr>
          <w:numId w:val="1002"/>
          <w:ilvl w:val="0"/>
        </w:numPr>
      </w:pPr>
      <w:r>
        <w:t xml:space="preserve">Assist the TS business in preparation of Quarterly, Mid-year and Annual business performance review presentations</w:t>
      </w:r>
    </w:p>
    <w:p>
      <w:pPr>
        <w:pStyle w:val="Compact"/>
        <w:numPr>
          <w:numId w:val="1002"/>
          <w:ilvl w:val="0"/>
        </w:numPr>
      </w:pPr>
      <w:r>
        <w:t xml:space="preserve">Support Banking Business Manager based in Dubai</w:t>
      </w:r>
    </w:p>
    <w:p>
      <w:pPr>
        <w:pStyle w:val="Compact"/>
        <w:numPr>
          <w:numId w:val="1002"/>
          <w:ilvl w:val="0"/>
        </w:numPr>
      </w:pPr>
      <w:r>
        <w:t xml:space="preserve">Event management for any client events (conferences, IMF)</w:t>
      </w:r>
    </w:p>
    <w:p>
      <w:pPr>
        <w:pStyle w:val="Compact"/>
        <w:numPr>
          <w:numId w:val="1002"/>
          <w:ilvl w:val="0"/>
        </w:numPr>
      </w:pPr>
      <w:r>
        <w:t xml:space="preserve">Production of minutes as and when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nager-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nager-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2021-10-28T12:56:41Z</dcterms:created>
  <dcterms:modified xsi:type="dcterms:W3CDTF">2021-10-28T12:56:41Z</dcterms:modified>
</cp:coreProperties>
</file>