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https://www.velvetjobs.com/job-descriptions/business-development-senior-specialist</w:t>
        </w:r>
      </w:hyperlink>
    </w:p>
    <w:p>
      <w:pPr>
        <w:pStyle w:val="Heading1"/>
      </w:pPr>
      <w:bookmarkStart w:id="21" w:name="example-of-business-development-senior-specialist-job-description"/>
      <w:r>
        <w:t xml:space="preserve">Example of Business Development Senior Specialist Job Description</w:t>
      </w:r>
      <w:bookmarkEnd w:id="21"/>
    </w:p>
    <w:p>
      <w:pPr>
        <w:pStyle w:val="Compact"/>
      </w:pPr>
      <w:r>
        <w:t xml:space="preserve">Our growing company is hiring for a business development senior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evelopment-senior-specialist"/>
      <w:r>
        <w:t xml:space="preserve">Responsibilities for business development senior specialist</w:t>
      </w:r>
      <w:bookmarkEnd w:id="22"/>
    </w:p>
    <w:p>
      <w:pPr>
        <w:pStyle w:val="Compact"/>
        <w:numPr>
          <w:numId w:val="1001"/>
          <w:ilvl w:val="0"/>
        </w:numPr>
      </w:pPr>
      <w:r>
        <w:t xml:space="preserve">Identify best practices within the company, and outside of Thermo Fisher, and serve as a conduit for best-practice sharing</w:t>
      </w:r>
    </w:p>
    <w:p>
      <w:pPr>
        <w:pStyle w:val="Compact"/>
        <w:numPr>
          <w:numId w:val="1001"/>
          <w:ilvl w:val="0"/>
        </w:numPr>
      </w:pPr>
      <w:r>
        <w:t xml:space="preserve">Collaborate closely with the Relationship Development teams across Investment Services to identify and execute on new business opportunities sponsored through the Consultant channel, providing requisite support on campaigns and engagements</w:t>
      </w:r>
    </w:p>
    <w:p>
      <w:pPr>
        <w:pStyle w:val="Compact"/>
        <w:numPr>
          <w:numId w:val="1001"/>
          <w:ilvl w:val="0"/>
        </w:numPr>
      </w:pPr>
      <w:r>
        <w:t xml:space="preserve">Formulate strategic plans in conjunction with the EMEA Head of Consultant Relations</w:t>
      </w:r>
    </w:p>
    <w:p>
      <w:pPr>
        <w:pStyle w:val="Compact"/>
        <w:numPr>
          <w:numId w:val="1001"/>
          <w:ilvl w:val="0"/>
        </w:numPr>
      </w:pPr>
      <w:r>
        <w:t xml:space="preserve">Work with the Marketing and Events Group to coordinate regional Consultant events and thought leadership workshops throughout the year</w:t>
      </w:r>
    </w:p>
    <w:p>
      <w:pPr>
        <w:pStyle w:val="Compact"/>
        <w:numPr>
          <w:numId w:val="1001"/>
          <w:ilvl w:val="0"/>
        </w:numPr>
      </w:pPr>
      <w:r>
        <w:t xml:space="preserve">Manage the production of Consultant Request For Proposal database responses as they fall due for renewal</w:t>
      </w:r>
    </w:p>
    <w:p>
      <w:pPr>
        <w:pStyle w:val="Compact"/>
        <w:numPr>
          <w:numId w:val="1001"/>
          <w:ilvl w:val="0"/>
        </w:numPr>
      </w:pPr>
      <w:r>
        <w:t xml:space="preserve">Monitor long-term trends in the international development space and in LEED’s technical areas</w:t>
      </w:r>
    </w:p>
    <w:p>
      <w:pPr>
        <w:pStyle w:val="Compact"/>
        <w:numPr>
          <w:numId w:val="1001"/>
          <w:ilvl w:val="0"/>
        </w:numPr>
      </w:pPr>
      <w:r>
        <w:t xml:space="preserve">Coordinate development of new, and updating of current, marketing and informational materials corporate capability statements</w:t>
      </w:r>
    </w:p>
    <w:p>
      <w:pPr>
        <w:pStyle w:val="Compact"/>
        <w:numPr>
          <w:numId w:val="1001"/>
          <w:ilvl w:val="0"/>
        </w:numPr>
      </w:pPr>
      <w:r>
        <w:t xml:space="preserve">Achieve and exceed individual, territory, and key account revenue targets</w:t>
      </w:r>
    </w:p>
    <w:p>
      <w:pPr>
        <w:pStyle w:val="Compact"/>
        <w:numPr>
          <w:numId w:val="1001"/>
          <w:ilvl w:val="0"/>
        </w:numPr>
      </w:pPr>
      <w:r>
        <w:t xml:space="preserve">Develop an effective understanding of all PTS product and service offerings and support sales of all offerings across Energy, Oil and Gas, and heavy industry</w:t>
      </w:r>
    </w:p>
    <w:p>
      <w:pPr>
        <w:pStyle w:val="Compact"/>
        <w:numPr>
          <w:numId w:val="1001"/>
          <w:ilvl w:val="0"/>
        </w:numPr>
      </w:pPr>
      <w:r>
        <w:t xml:space="preserve">Understand the PTS sales process and effective sales pipeline management to advance opportunities through a complete (end-to-end) sales process for all PTS offerings</w:t>
      </w:r>
    </w:p>
    <w:p>
      <w:pPr>
        <w:pStyle w:val="Heading2"/>
      </w:pPr>
      <w:bookmarkStart w:id="23" w:name="qualifications-for-business-development-senior-specialist"/>
      <w:r>
        <w:t xml:space="preserve">Qualifications for business development senior specialist</w:t>
      </w:r>
      <w:bookmarkEnd w:id="23"/>
    </w:p>
    <w:p>
      <w:pPr>
        <w:pStyle w:val="Compact"/>
        <w:numPr>
          <w:numId w:val="1002"/>
          <w:ilvl w:val="0"/>
        </w:numPr>
      </w:pPr>
      <w:r>
        <w:t xml:space="preserve">Management and development of special projects</w:t>
      </w:r>
    </w:p>
    <w:p>
      <w:pPr>
        <w:pStyle w:val="Compact"/>
        <w:numPr>
          <w:numId w:val="1002"/>
          <w:ilvl w:val="0"/>
        </w:numPr>
      </w:pPr>
      <w:r>
        <w:t xml:space="preserve">Higher Education in the field of Communications, Marketing, Economics and Social sciences (Preferably HSE, MSU, FA, Plekhanov University)</w:t>
      </w:r>
    </w:p>
    <w:p>
      <w:pPr>
        <w:pStyle w:val="Compact"/>
        <w:numPr>
          <w:numId w:val="1002"/>
          <w:ilvl w:val="0"/>
        </w:numPr>
      </w:pPr>
      <w:r>
        <w:t xml:space="preserve">3-5 years work experience as a Digital Communications Specialist, SMM-specialist</w:t>
      </w:r>
    </w:p>
    <w:p>
      <w:pPr>
        <w:pStyle w:val="Compact"/>
        <w:numPr>
          <w:numId w:val="1002"/>
          <w:ilvl w:val="0"/>
        </w:numPr>
      </w:pPr>
      <w:r>
        <w:t xml:space="preserve">Practical experience in SMM and digital, proved with portfolio and successful projects in this area</w:t>
      </w:r>
    </w:p>
    <w:p>
      <w:pPr>
        <w:pStyle w:val="Compact"/>
        <w:numPr>
          <w:numId w:val="1002"/>
          <w:ilvl w:val="0"/>
        </w:numPr>
      </w:pPr>
      <w:r>
        <w:t xml:space="preserve">Excellent understanding of how to communicate with different audience</w:t>
      </w:r>
    </w:p>
    <w:p>
      <w:pPr>
        <w:pStyle w:val="Compact"/>
        <w:numPr>
          <w:numId w:val="1002"/>
          <w:ilvl w:val="0"/>
        </w:numPr>
      </w:pPr>
      <w:r>
        <w:t xml:space="preserve">Science degree or postgraduate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senio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senio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2021-10-28T13:21:03Z</dcterms:created>
  <dcterms:modified xsi:type="dcterms:W3CDTF">2021-10-28T13:21:03Z</dcterms:modified>
</cp:coreProperties>
</file>