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</w:t>
        </w:r>
      </w:hyperlink>
    </w:p>
    <w:p>
      <w:pPr>
        <w:pStyle w:val="Heading1"/>
      </w:pPr>
      <w:bookmarkStart w:id="21" w:name="example-of-business-dev-job-description"/>
      <w:r>
        <w:t xml:space="preserve">Example of Business Dev Job Description</w:t>
      </w:r>
      <w:bookmarkEnd w:id="21"/>
    </w:p>
    <w:p>
      <w:pPr>
        <w:pStyle w:val="Compact"/>
      </w:pPr>
      <w:r>
        <w:t xml:space="preserve">Our growing company is looking to fill the role of business dev.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dev"/>
      <w:r>
        <w:t xml:space="preserve">Responsibilities for business dev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Send sales materials to vendor offices as needed – contracts, training books, brochures, supplies &amp; uniforms</w:t>
      </w:r>
    </w:p>
    <w:p>
      <w:pPr>
        <w:pStyle w:val="Compact"/>
        <w:numPr>
          <w:numId w:val="1001"/>
          <w:ilvl w:val="0"/>
        </w:numPr>
      </w:pPr>
      <w:r>
        <w:t xml:space="preserve">Leverage Channel and GA sales team members to seek out new opportunities</w:t>
      </w:r>
    </w:p>
    <w:p>
      <w:pPr>
        <w:pStyle w:val="Compact"/>
        <w:numPr>
          <w:numId w:val="1001"/>
          <w:ilvl w:val="0"/>
        </w:numPr>
      </w:pPr>
      <w:r>
        <w:t xml:space="preserve">Serve as the primary point of contact for project updates and status</w:t>
      </w:r>
    </w:p>
    <w:p>
      <w:pPr>
        <w:pStyle w:val="Compact"/>
        <w:numPr>
          <w:numId w:val="1001"/>
          <w:ilvl w:val="0"/>
        </w:numPr>
      </w:pPr>
      <w:r>
        <w:t xml:space="preserve">Manage relationship with Business Owners and Project Sponsors</w:t>
      </w:r>
    </w:p>
    <w:p>
      <w:pPr>
        <w:pStyle w:val="Compact"/>
        <w:numPr>
          <w:numId w:val="1001"/>
          <w:ilvl w:val="0"/>
        </w:numPr>
      </w:pPr>
      <w:r>
        <w:t xml:space="preserve">May manage third party vendor relationships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and management of the business strategy for the sub-segment</w:t>
      </w:r>
    </w:p>
    <w:p>
      <w:pPr>
        <w:pStyle w:val="Compact"/>
        <w:numPr>
          <w:numId w:val="1001"/>
          <w:ilvl w:val="0"/>
        </w:numPr>
      </w:pPr>
      <w:r>
        <w:t xml:space="preserve">Develop industry analysis to define and monitor market trends, adjacencies and competitors</w:t>
      </w:r>
    </w:p>
    <w:p>
      <w:pPr>
        <w:pStyle w:val="Compact"/>
        <w:numPr>
          <w:numId w:val="1001"/>
          <w:ilvl w:val="0"/>
        </w:numPr>
      </w:pPr>
      <w:r>
        <w:t xml:space="preserve">Performs economic analyses on new or improved product opportunities and/or business models and coordinates with internal departments in identifying/implementing business development projects</w:t>
      </w:r>
    </w:p>
    <w:p>
      <w:pPr>
        <w:pStyle w:val="Compact"/>
        <w:numPr>
          <w:numId w:val="1001"/>
          <w:ilvl w:val="0"/>
        </w:numPr>
      </w:pPr>
      <w:r>
        <w:t xml:space="preserve">Develop strong relationships with executive level decision-makers at key customers and leverage those relationships to achieve Global Business Unit objectives</w:t>
      </w:r>
    </w:p>
    <w:p>
      <w:pPr>
        <w:pStyle w:val="Compact"/>
        <w:numPr>
          <w:numId w:val="1001"/>
          <w:ilvl w:val="0"/>
        </w:numPr>
      </w:pPr>
      <w:r>
        <w:t xml:space="preserve">Consults with various legal and administrative personnel to ensure compliance with all product and business initiatives</w:t>
      </w:r>
    </w:p>
    <w:p>
      <w:pPr>
        <w:pStyle w:val="Heading2"/>
      </w:pPr>
      <w:bookmarkStart w:id="23" w:name="qualifications-for-business-dev"/>
      <w:r>
        <w:t xml:space="preserve">Qualifications for business dev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dealing with and developing communications for senior corporate leaders and/or critical internal/external communications (for example, investment pitches, IMCR related press releases) experience would be an asset</w:t>
      </w:r>
    </w:p>
    <w:p>
      <w:pPr>
        <w:pStyle w:val="Compact"/>
        <w:numPr>
          <w:numId w:val="1002"/>
          <w:ilvl w:val="0"/>
        </w:numPr>
      </w:pPr>
      <w:r>
        <w:t xml:space="preserve">Familiarity with the Coca-Cola System both strategically and operationally would be a plus</w:t>
      </w:r>
    </w:p>
    <w:p>
      <w:pPr>
        <w:pStyle w:val="Compact"/>
        <w:numPr>
          <w:numId w:val="1002"/>
          <w:ilvl w:val="0"/>
        </w:numPr>
      </w:pPr>
      <w:r>
        <w:t xml:space="preserve">Hunter mentality balanced with discipline to manage program basics</w:t>
      </w:r>
    </w:p>
    <w:p>
      <w:pPr>
        <w:pStyle w:val="Compact"/>
        <w:numPr>
          <w:numId w:val="1002"/>
          <w:ilvl w:val="0"/>
        </w:numPr>
      </w:pPr>
      <w:r>
        <w:t xml:space="preserve">Strong background in thermal imaging sensors, and thermal imaging sensor applications, is required</w:t>
      </w:r>
    </w:p>
    <w:p>
      <w:pPr>
        <w:pStyle w:val="Compact"/>
        <w:numPr>
          <w:numId w:val="1002"/>
          <w:ilvl w:val="0"/>
        </w:numPr>
      </w:pPr>
      <w:r>
        <w:t xml:space="preserve">Proficient public speaker in small and large events and able to give complex sensor and camera demos</w:t>
      </w:r>
    </w:p>
    <w:p>
      <w:pPr>
        <w:pStyle w:val="Compact"/>
        <w:numPr>
          <w:numId w:val="1002"/>
          <w:ilvl w:val="0"/>
        </w:numPr>
      </w:pPr>
      <w:r>
        <w:t xml:space="preserve">Must possess excellent presentation and communication skills, advanced skills in analyzing, organizing and succinctly presenting information in Excel and PowerPoint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2021-10-28T18:35:46Z</dcterms:created>
  <dcterms:modified xsi:type="dcterms:W3CDTF">2021-10-28T18:35:46Z</dcterms:modified>
</cp:coreProperties>
</file>