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https://www.velvetjobs.com/job-descriptions/business-control-specialist</w:t>
        </w:r>
      </w:hyperlink>
    </w:p>
    <w:p>
      <w:pPr>
        <w:pStyle w:val="Heading1"/>
      </w:pPr>
      <w:bookmarkStart w:id="21" w:name="example-of-business-control-specialist-job-description"/>
      <w:r>
        <w:t xml:space="preserve">Example of Business Control Specialist Job Description</w:t>
      </w:r>
      <w:bookmarkEnd w:id="21"/>
    </w:p>
    <w:p>
      <w:pPr>
        <w:pStyle w:val="Compact"/>
      </w:pPr>
      <w:r>
        <w:t xml:space="preserve">Our company is looking for a business control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control-specialist"/>
      <w:r>
        <w:t xml:space="preserve">Responsibilities for business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data analytics and make informed recommendations and/or decisions</w:t>
      </w:r>
    </w:p>
    <w:p>
      <w:pPr>
        <w:pStyle w:val="Compact"/>
        <w:numPr>
          <w:numId w:val="1001"/>
          <w:ilvl w:val="0"/>
        </w:numPr>
      </w:pPr>
      <w:r>
        <w:t xml:space="preserve">Partner with Ariba team, project team and Procurement to enable best practice business processes</w:t>
      </w:r>
    </w:p>
    <w:p>
      <w:pPr>
        <w:pStyle w:val="Compact"/>
        <w:numPr>
          <w:numId w:val="1001"/>
          <w:ilvl w:val="0"/>
        </w:numPr>
      </w:pPr>
      <w:r>
        <w:t xml:space="preserve">Support development of business requirements for technology solutions to enhance and automate processes</w:t>
      </w:r>
    </w:p>
    <w:p>
      <w:pPr>
        <w:pStyle w:val="Compact"/>
        <w:numPr>
          <w:numId w:val="1001"/>
          <w:ilvl w:val="0"/>
        </w:numPr>
      </w:pPr>
      <w:r>
        <w:t xml:space="preserve">Enhance end to end program requirements and process</w:t>
      </w:r>
    </w:p>
    <w:p>
      <w:pPr>
        <w:pStyle w:val="Compact"/>
        <w:numPr>
          <w:numId w:val="1001"/>
          <w:ilvl w:val="0"/>
        </w:numPr>
      </w:pPr>
      <w:r>
        <w:t xml:space="preserve">Focusing on controlling the CRE business</w:t>
      </w:r>
    </w:p>
    <w:p>
      <w:pPr>
        <w:pStyle w:val="Compact"/>
        <w:numPr>
          <w:numId w:val="1001"/>
          <w:ilvl w:val="0"/>
        </w:numPr>
      </w:pPr>
      <w:r>
        <w:t xml:space="preserve">Detailed complaint reviews for opportunities to improve the process</w:t>
      </w:r>
    </w:p>
    <w:p>
      <w:pPr>
        <w:pStyle w:val="Compact"/>
        <w:numPr>
          <w:numId w:val="1001"/>
          <w:ilvl w:val="0"/>
        </w:numPr>
      </w:pPr>
      <w:r>
        <w:t xml:space="preserve">Monthly complaint deliverables ensuring compliance with the Consumer Complaint Standard</w:t>
      </w:r>
    </w:p>
    <w:p>
      <w:pPr>
        <w:pStyle w:val="Compact"/>
        <w:numPr>
          <w:numId w:val="1001"/>
          <w:ilvl w:val="0"/>
        </w:numPr>
      </w:pPr>
      <w:r>
        <w:t xml:space="preserve">Procedure updates and communication related to complaint updates</w:t>
      </w:r>
    </w:p>
    <w:p>
      <w:pPr>
        <w:pStyle w:val="Compact"/>
        <w:numPr>
          <w:numId w:val="1001"/>
          <w:ilvl w:val="0"/>
        </w:numPr>
      </w:pPr>
      <w:r>
        <w:t xml:space="preserve">Quality Control for resolution of complaints requiring action</w:t>
      </w:r>
    </w:p>
    <w:p>
      <w:pPr>
        <w:pStyle w:val="Compact"/>
        <w:numPr>
          <w:numId w:val="1001"/>
          <w:ilvl w:val="0"/>
        </w:numPr>
      </w:pPr>
      <w:r>
        <w:t xml:space="preserve">Own required coaching loopback for complaint quality and complaint capture defects to comply with Complaint Standard</w:t>
      </w:r>
    </w:p>
    <w:p>
      <w:pPr>
        <w:pStyle w:val="Heading2"/>
      </w:pPr>
      <w:bookmarkStart w:id="23" w:name="qualifications-for-business-control-specialist"/>
      <w:r>
        <w:t xml:space="preserve">Qualifications for business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in business administration or management engineering</w:t>
      </w:r>
    </w:p>
    <w:p>
      <w:pPr>
        <w:pStyle w:val="Compact"/>
        <w:numPr>
          <w:numId w:val="1002"/>
          <w:ilvl w:val="0"/>
        </w:numPr>
      </w:pPr>
      <w:r>
        <w:t xml:space="preserve">Three - Five years of previous experience in consulting firms or within the internal control Department of big and structured multinational Companies (luxury market will be considered a plus)</w:t>
      </w:r>
    </w:p>
    <w:p>
      <w:pPr>
        <w:pStyle w:val="Compact"/>
        <w:numPr>
          <w:numId w:val="1002"/>
          <w:ilvl w:val="0"/>
        </w:numPr>
      </w:pPr>
      <w:r>
        <w:t xml:space="preserve">Ensuring that the regional governance model operates as designed including regional governance meetings with key stakeholders, the provision of metrics and reporting, follow up on incidents and issues</w:t>
      </w:r>
    </w:p>
    <w:p>
      <w:pPr>
        <w:pStyle w:val="Compact"/>
        <w:numPr>
          <w:numId w:val="1002"/>
          <w:ilvl w:val="0"/>
        </w:numPr>
      </w:pPr>
      <w:r>
        <w:t xml:space="preserve">Ability to work within a team environment with aggressive deadlines</w:t>
      </w:r>
    </w:p>
    <w:p>
      <w:pPr>
        <w:pStyle w:val="Compact"/>
        <w:numPr>
          <w:numId w:val="1002"/>
          <w:ilvl w:val="0"/>
        </w:numPr>
      </w:pPr>
      <w:r>
        <w:t xml:space="preserve">2 years + experience with Mortgage Servicing execution</w:t>
      </w:r>
    </w:p>
    <w:p>
      <w:pPr>
        <w:pStyle w:val="Compact"/>
        <w:numPr>
          <w:numId w:val="1002"/>
          <w:ilvl w:val="0"/>
        </w:numPr>
      </w:pPr>
      <w:r>
        <w:t xml:space="preserve">Mortgage servicing or origination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2021-10-28T13:12:15Z</dcterms:created>
  <dcterms:modified xsi:type="dcterms:W3CDTF">2021-10-28T13:12:15Z</dcterms:modified>
</cp:coreProperties>
</file>