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https://www.velvetjobs.com/job-descriptions/business-control-manager</w:t>
        </w:r>
      </w:hyperlink>
    </w:p>
    <w:p>
      <w:pPr>
        <w:pStyle w:val="Heading1"/>
      </w:pPr>
      <w:bookmarkStart w:id="21" w:name="example-of-business-control-manager-job-description"/>
      <w:r>
        <w:t xml:space="preserve">Example of Business Control Manager Job Description</w:t>
      </w:r>
      <w:bookmarkEnd w:id="21"/>
    </w:p>
    <w:p>
      <w:pPr>
        <w:pStyle w:val="Compact"/>
      </w:pPr>
      <w:r>
        <w:t xml:space="preserve">Our company is growing rapidly and is searching for experienced candidates for the position of business control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control-manager"/>
      <w:r>
        <w:t xml:space="preserve">Responsibilities for business control manager</w:t>
      </w:r>
      <w:bookmarkEnd w:id="22"/>
    </w:p>
    <w:p>
      <w:pPr>
        <w:pStyle w:val="Compact"/>
        <w:numPr>
          <w:numId w:val="1001"/>
          <w:ilvl w:val="0"/>
        </w:numPr>
      </w:pPr>
      <w:r>
        <w:t xml:space="preserve">Conduct control assurance review visits to locations to ensure compliance with audit requirements and policies</w:t>
      </w:r>
    </w:p>
    <w:p>
      <w:pPr>
        <w:pStyle w:val="Compact"/>
        <w:numPr>
          <w:numId w:val="1001"/>
          <w:ilvl w:val="0"/>
        </w:numPr>
      </w:pPr>
      <w:r>
        <w:t xml:space="preserve">Participation in process re-engineeringinitiatives</w:t>
      </w:r>
    </w:p>
    <w:p>
      <w:pPr>
        <w:pStyle w:val="Compact"/>
        <w:numPr>
          <w:numId w:val="1001"/>
          <w:ilvl w:val="0"/>
        </w:numPr>
      </w:pPr>
      <w:r>
        <w:t xml:space="preserve">Regulatory interaction</w:t>
      </w:r>
    </w:p>
    <w:p>
      <w:pPr>
        <w:pStyle w:val="Compact"/>
        <w:numPr>
          <w:numId w:val="1001"/>
          <w:ilvl w:val="0"/>
        </w:numPr>
      </w:pPr>
      <w:r>
        <w:t xml:space="preserve">Build compelling customer investment cases</w:t>
      </w:r>
    </w:p>
    <w:p>
      <w:pPr>
        <w:pStyle w:val="Compact"/>
        <w:numPr>
          <w:numId w:val="1001"/>
          <w:ilvl w:val="0"/>
        </w:numPr>
      </w:pPr>
      <w:r>
        <w:t xml:space="preserve">Market tracking, segmentation and opportunity qualification</w:t>
      </w:r>
    </w:p>
    <w:p>
      <w:pPr>
        <w:pStyle w:val="Compact"/>
        <w:numPr>
          <w:numId w:val="1001"/>
          <w:ilvl w:val="0"/>
        </w:numPr>
      </w:pPr>
      <w:r>
        <w:t xml:space="preserve">Track competitive offerings and create differentiated positioning</w:t>
      </w:r>
    </w:p>
    <w:p>
      <w:pPr>
        <w:pStyle w:val="Compact"/>
        <w:numPr>
          <w:numId w:val="1001"/>
          <w:ilvl w:val="0"/>
        </w:numPr>
      </w:pPr>
      <w:r>
        <w:t xml:space="preserve">Support targeted opportunities with value propositions</w:t>
      </w:r>
    </w:p>
    <w:p>
      <w:pPr>
        <w:pStyle w:val="Compact"/>
        <w:numPr>
          <w:numId w:val="1001"/>
          <w:ilvl w:val="0"/>
        </w:numPr>
      </w:pPr>
      <w:r>
        <w:t xml:space="preserve">Work with business managers to complete a comprehensive Risk Control Assessment (RCA)</w:t>
      </w:r>
    </w:p>
    <w:p>
      <w:pPr>
        <w:pStyle w:val="Compact"/>
        <w:numPr>
          <w:numId w:val="1001"/>
          <w:ilvl w:val="0"/>
        </w:numPr>
      </w:pPr>
      <w:r>
        <w:t xml:space="preserve">Develop or enhance monitoring tools to evaluate the design and operating effectiveness of the key controls in the Business</w:t>
      </w:r>
    </w:p>
    <w:p>
      <w:pPr>
        <w:pStyle w:val="Compact"/>
        <w:numPr>
          <w:numId w:val="1001"/>
          <w:ilvl w:val="0"/>
        </w:numPr>
      </w:pPr>
      <w:r>
        <w:t xml:space="preserve">Supervise and implement business planning processes</w:t>
      </w:r>
    </w:p>
    <w:p>
      <w:pPr>
        <w:pStyle w:val="Heading2"/>
      </w:pPr>
      <w:bookmarkStart w:id="23" w:name="qualifications-for-business-control-manager"/>
      <w:r>
        <w:t xml:space="preserve">Qualifications for business control manager</w:t>
      </w:r>
      <w:bookmarkEnd w:id="23"/>
    </w:p>
    <w:p>
      <w:pPr>
        <w:pStyle w:val="Compact"/>
        <w:numPr>
          <w:numId w:val="1002"/>
          <w:ilvl w:val="0"/>
        </w:numPr>
      </w:pPr>
      <w:r>
        <w:t xml:space="preserve">5 -8 years of experience in the financial services industry, , internal/external audit, compliance</w:t>
      </w:r>
    </w:p>
    <w:p>
      <w:pPr>
        <w:pStyle w:val="Compact"/>
        <w:numPr>
          <w:numId w:val="1002"/>
          <w:ilvl w:val="0"/>
        </w:numPr>
      </w:pPr>
      <w:r>
        <w:t xml:space="preserve">Self-motivated, driven and enthusiastic</w:t>
      </w:r>
    </w:p>
    <w:p>
      <w:pPr>
        <w:pStyle w:val="Compact"/>
        <w:numPr>
          <w:numId w:val="1002"/>
          <w:ilvl w:val="0"/>
        </w:numPr>
      </w:pPr>
      <w:r>
        <w:t xml:space="preserve">Proficient in English, Chinese and Bahasa will be advantageous</w:t>
      </w:r>
    </w:p>
    <w:p>
      <w:pPr>
        <w:pStyle w:val="Compact"/>
        <w:numPr>
          <w:numId w:val="1002"/>
          <w:ilvl w:val="0"/>
        </w:numPr>
      </w:pPr>
      <w:r>
        <w:t xml:space="preserve">Media optimisation and in-line services</w:t>
      </w:r>
    </w:p>
    <w:p>
      <w:pPr>
        <w:pStyle w:val="Compact"/>
        <w:numPr>
          <w:numId w:val="1002"/>
          <w:ilvl w:val="0"/>
        </w:numPr>
      </w:pPr>
      <w:r>
        <w:t xml:space="preserve">NFV Orchestration &amp; VNF Management</w:t>
      </w:r>
    </w:p>
    <w:p>
      <w:pPr>
        <w:pStyle w:val="Compact"/>
        <w:numPr>
          <w:numId w:val="1002"/>
          <w:ilvl w:val="0"/>
        </w:numPr>
      </w:pPr>
      <w:r>
        <w:t xml:space="preserve">Application Enablement for VAS and open eco-systems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contro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contro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2021-10-28T12:56:58Z</dcterms:created>
  <dcterms:modified xsi:type="dcterms:W3CDTF">2021-10-28T12:56:58Z</dcterms:modified>
</cp:coreProperties>
</file>