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https://www.velvetjobs.com/job-descriptions/business-banking</w:t>
        </w:r>
      </w:hyperlink>
    </w:p>
    <w:p>
      <w:pPr>
        <w:pStyle w:val="Heading1"/>
      </w:pPr>
      <w:bookmarkStart w:id="21" w:name="example-of-business-banking-job-description"/>
      <w:r>
        <w:t xml:space="preserve">Example of Business Banking Job Description</w:t>
      </w:r>
      <w:bookmarkEnd w:id="21"/>
    </w:p>
    <w:p>
      <w:pPr>
        <w:pStyle w:val="Compact"/>
      </w:pPr>
      <w:r>
        <w:t xml:space="preserve">Our innovative and growing company is looking for a business banking. If you are looking for an exciting place to work, please take a look at the list of qualifications below.</w:t>
      </w:r>
    </w:p>
    <w:p>
      <w:pPr>
        <w:pStyle w:val="Heading2"/>
      </w:pPr>
      <w:bookmarkStart w:id="22" w:name="responsibilities-for-business-banking"/>
      <w:r>
        <w:t xml:space="preserve">Responsibilities for business banking</w:t>
      </w:r>
      <w:bookmarkEnd w:id="22"/>
    </w:p>
    <w:p>
      <w:pPr>
        <w:pStyle w:val="Compact"/>
        <w:numPr>
          <w:numId w:val="1001"/>
          <w:ilvl w:val="0"/>
        </w:numPr>
      </w:pPr>
      <w:r>
        <w:t xml:space="preserve">Monitors past due loans originated by the Business Credit Center and recommends action to sales staff or contacts customers directly, as appropriate</w:t>
      </w:r>
    </w:p>
    <w:p>
      <w:pPr>
        <w:pStyle w:val="Compact"/>
        <w:numPr>
          <w:numId w:val="1001"/>
          <w:ilvl w:val="0"/>
        </w:numPr>
      </w:pPr>
      <w:r>
        <w:t xml:space="preserve">Prepares Criticized Asset Report (CARs) forms for presentation at quarterly Criticized Asset Committee (CAC) meeting</w:t>
      </w:r>
    </w:p>
    <w:p>
      <w:pPr>
        <w:pStyle w:val="Compact"/>
        <w:numPr>
          <w:numId w:val="1001"/>
          <w:ilvl w:val="0"/>
        </w:numPr>
      </w:pPr>
      <w:r>
        <w:t xml:space="preserve">Performs all annual reviews, renewals, and modifications of existing loans within assigned portfolio in a timely manner</w:t>
      </w:r>
    </w:p>
    <w:p>
      <w:pPr>
        <w:pStyle w:val="Compact"/>
        <w:numPr>
          <w:numId w:val="1001"/>
          <w:ilvl w:val="0"/>
        </w:numPr>
      </w:pPr>
      <w:r>
        <w:t xml:space="preserve">Reviews and interprets personal and business tax returns and financial statements and perform cash flow and comprehensive global cash flow analyses using Bank approved global cash flow worksheet and approved financial spreading software</w:t>
      </w:r>
    </w:p>
    <w:p>
      <w:pPr>
        <w:pStyle w:val="Compact"/>
        <w:numPr>
          <w:numId w:val="1001"/>
          <w:ilvl w:val="0"/>
        </w:numPr>
      </w:pPr>
      <w:r>
        <w:t xml:space="preserve">Specifies appropriate conditions for loan renewal/modification approval</w:t>
      </w:r>
    </w:p>
    <w:p>
      <w:pPr>
        <w:pStyle w:val="Compact"/>
        <w:numPr>
          <w:numId w:val="1001"/>
          <w:ilvl w:val="0"/>
        </w:numPr>
      </w:pPr>
      <w:r>
        <w:t xml:space="preserve">Provides support to Business Bankers, branch personnel and/or loan processors by answering queries and providing training on basic lending issues</w:t>
      </w:r>
    </w:p>
    <w:p>
      <w:pPr>
        <w:pStyle w:val="Compact"/>
        <w:numPr>
          <w:numId w:val="1001"/>
          <w:ilvl w:val="0"/>
        </w:numPr>
      </w:pPr>
      <w:r>
        <w:t xml:space="preserve">Proactively maintains a clear and up-to-date understanding of Bank Credit Policy and Procedure</w:t>
      </w:r>
    </w:p>
    <w:p>
      <w:pPr>
        <w:pStyle w:val="Compact"/>
        <w:numPr>
          <w:numId w:val="1001"/>
          <w:ilvl w:val="0"/>
        </w:numPr>
      </w:pPr>
      <w:r>
        <w:t xml:space="preserve">Performs all required regulatory training in a timely manner, as required by the Bank</w:t>
      </w:r>
    </w:p>
    <w:p>
      <w:pPr>
        <w:pStyle w:val="Compact"/>
        <w:numPr>
          <w:numId w:val="1001"/>
          <w:ilvl w:val="0"/>
        </w:numPr>
      </w:pPr>
      <w:r>
        <w:t xml:space="preserve">Performs special projects as assigned and deemed necessary by Bank and/or Management</w:t>
      </w:r>
    </w:p>
    <w:p>
      <w:pPr>
        <w:pStyle w:val="Compact"/>
        <w:numPr>
          <w:numId w:val="1001"/>
          <w:ilvl w:val="0"/>
        </w:numPr>
      </w:pPr>
      <w:r>
        <w:t xml:space="preserve">Collaborates with all Bank personnel and management for purpose of managing assigned loan portfolio, identifying and communicating cross-sell opportunities to Business Banker, and appropriately managing credit risk within assigned portfolio</w:t>
      </w:r>
    </w:p>
    <w:p>
      <w:pPr>
        <w:pStyle w:val="Heading2"/>
      </w:pPr>
      <w:bookmarkStart w:id="23" w:name="qualifications-for-business-banking"/>
      <w:r>
        <w:t xml:space="preserve">Qualifications for business banking</w:t>
      </w:r>
      <w:bookmarkEnd w:id="23"/>
    </w:p>
    <w:p>
      <w:pPr>
        <w:pStyle w:val="Compact"/>
        <w:numPr>
          <w:numId w:val="1002"/>
          <w:ilvl w:val="0"/>
        </w:numPr>
      </w:pPr>
      <w:r>
        <w:t xml:space="preserve">Leading and conducting JAD Sessions experience</w:t>
      </w:r>
    </w:p>
    <w:p>
      <w:pPr>
        <w:pStyle w:val="Compact"/>
        <w:numPr>
          <w:numId w:val="1002"/>
          <w:ilvl w:val="0"/>
        </w:numPr>
      </w:pPr>
      <w:r>
        <w:t xml:space="preserve">Blueprint experience is a plus</w:t>
      </w:r>
    </w:p>
    <w:p>
      <w:pPr>
        <w:pStyle w:val="Compact"/>
        <w:numPr>
          <w:numId w:val="1002"/>
          <w:ilvl w:val="0"/>
        </w:numPr>
      </w:pPr>
      <w:r>
        <w:t xml:space="preserve">Identify and realize agreed savings for the Group by automating, standardizing and off-shoring delivery processes for business</w:t>
      </w:r>
    </w:p>
    <w:p>
      <w:pPr>
        <w:pStyle w:val="Compact"/>
        <w:numPr>
          <w:numId w:val="1002"/>
          <w:ilvl w:val="0"/>
        </w:numPr>
      </w:pPr>
      <w:r>
        <w:t xml:space="preserve">Ensure that onshore BS operations are well integrated with the offshore resourcing capabilities, that operational processes are standardized</w:t>
      </w:r>
    </w:p>
    <w:p>
      <w:pPr>
        <w:pStyle w:val="Compact"/>
        <w:numPr>
          <w:numId w:val="1002"/>
          <w:ilvl w:val="0"/>
        </w:numPr>
      </w:pPr>
      <w:r>
        <w:t xml:space="preserve">Provide a cost efficient Business Service proposition, drive up customer advocacy</w:t>
      </w:r>
    </w:p>
    <w:p>
      <w:pPr>
        <w:pStyle w:val="Compact"/>
        <w:numPr>
          <w:numId w:val="1002"/>
          <w:ilvl w:val="0"/>
        </w:numPr>
      </w:pPr>
      <w:r>
        <w:t xml:space="preserve">At least 5-7 years of actual hands-on working experience in Business Manager, client services specialist at a global bank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2021-10-28T13:24:25Z</dcterms:created>
  <dcterms:modified xsi:type="dcterms:W3CDTF">2021-10-28T13:24:25Z</dcterms:modified>
</cp:coreProperties>
</file>