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https://www.velvetjobs.com/job-descriptions/business-banking</w:t>
        </w:r>
      </w:hyperlink>
    </w:p>
    <w:p>
      <w:pPr>
        <w:pStyle w:val="Heading1"/>
      </w:pPr>
      <w:bookmarkStart w:id="21" w:name="example-of-business-banking-job-description"/>
      <w:r>
        <w:t xml:space="preserve">Example of Business Banking Job Description</w:t>
      </w:r>
      <w:bookmarkEnd w:id="21"/>
    </w:p>
    <w:p>
      <w:pPr>
        <w:pStyle w:val="Compact"/>
      </w:pPr>
      <w:r>
        <w:t xml:space="preserve">Our growing company is looking for a business banking.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banking"/>
      <w:r>
        <w:t xml:space="preserve">Responsibilities for business banking</w:t>
      </w:r>
      <w:bookmarkEnd w:id="22"/>
    </w:p>
    <w:p>
      <w:pPr>
        <w:pStyle w:val="Compact"/>
        <w:numPr>
          <w:numId w:val="1001"/>
          <w:ilvl w:val="0"/>
        </w:numPr>
      </w:pPr>
      <w:r>
        <w:t xml:space="preserve">Conducts research and access credit bureau information, folders, bank statements, applications and third-party vendor services to assist in interpreting data, perfect customer contact and make strategic actionable decisions</w:t>
      </w:r>
    </w:p>
    <w:p>
      <w:pPr>
        <w:pStyle w:val="Compact"/>
        <w:numPr>
          <w:numId w:val="1001"/>
          <w:ilvl w:val="0"/>
        </w:numPr>
      </w:pPr>
      <w:r>
        <w:t xml:space="preserve">Be a primary point of contact for Business Banking customers on all queries and complex service requests - from account opening to general administration such as setting up of standing orders, account transfers, transaction queries</w:t>
      </w:r>
    </w:p>
    <w:p>
      <w:pPr>
        <w:pStyle w:val="Compact"/>
        <w:numPr>
          <w:numId w:val="1001"/>
          <w:ilvl w:val="0"/>
        </w:numPr>
      </w:pPr>
      <w:r>
        <w:t xml:space="preserve">Supports Commercial Banking Relationship Managers</w:t>
      </w:r>
    </w:p>
    <w:p>
      <w:pPr>
        <w:pStyle w:val="Compact"/>
        <w:numPr>
          <w:numId w:val="1001"/>
          <w:ilvl w:val="0"/>
        </w:numPr>
      </w:pPr>
      <w:r>
        <w:t xml:space="preserve">Primary contact for portfolio issues</w:t>
      </w:r>
    </w:p>
    <w:p>
      <w:pPr>
        <w:pStyle w:val="Compact"/>
        <w:numPr>
          <w:numId w:val="1001"/>
          <w:ilvl w:val="0"/>
        </w:numPr>
      </w:pPr>
      <w:r>
        <w:t xml:space="preserve">Manage the annual review process for the relationship managers and monitor individual progress</w:t>
      </w:r>
    </w:p>
    <w:p>
      <w:pPr>
        <w:pStyle w:val="Compact"/>
        <w:numPr>
          <w:numId w:val="1001"/>
          <w:ilvl w:val="0"/>
        </w:numPr>
      </w:pPr>
      <w:r>
        <w:t xml:space="preserve">Contact customers for updated financial information and loan agreement compliance requirements</w:t>
      </w:r>
    </w:p>
    <w:p>
      <w:pPr>
        <w:pStyle w:val="Compact"/>
        <w:numPr>
          <w:numId w:val="1001"/>
          <w:ilvl w:val="0"/>
        </w:numPr>
      </w:pPr>
      <w:r>
        <w:t xml:space="preserve">Develop processes that provide greater efficiency for the relationship manager and reports that are meaningful</w:t>
      </w:r>
    </w:p>
    <w:p>
      <w:pPr>
        <w:pStyle w:val="Compact"/>
        <w:numPr>
          <w:numId w:val="1001"/>
          <w:ilvl w:val="0"/>
        </w:numPr>
      </w:pPr>
      <w:r>
        <w:t xml:space="preserve">Customer financial reporting requirements and loan covenant compliance administration</w:t>
      </w:r>
    </w:p>
    <w:p>
      <w:pPr>
        <w:pStyle w:val="Compact"/>
        <w:numPr>
          <w:numId w:val="1001"/>
          <w:ilvl w:val="0"/>
        </w:numPr>
      </w:pPr>
      <w:r>
        <w:t xml:space="preserve">Initiates and maintains effective communication with assigned lenders clients</w:t>
      </w:r>
    </w:p>
    <w:p>
      <w:pPr>
        <w:pStyle w:val="Compact"/>
        <w:numPr>
          <w:numId w:val="1001"/>
          <w:ilvl w:val="0"/>
        </w:numPr>
      </w:pPr>
      <w:r>
        <w:t xml:space="preserve">Communicates with clients to obtain required financial information and other information needed to conduct business</w:t>
      </w:r>
    </w:p>
    <w:p>
      <w:pPr>
        <w:pStyle w:val="Heading2"/>
      </w:pPr>
      <w:bookmarkStart w:id="23" w:name="qualifications-for-business-banking"/>
      <w:r>
        <w:t xml:space="preserve">Qualifications for business banking</w:t>
      </w:r>
      <w:bookmarkEnd w:id="23"/>
    </w:p>
    <w:p>
      <w:pPr>
        <w:pStyle w:val="Compact"/>
        <w:numPr>
          <w:numId w:val="1002"/>
          <w:ilvl w:val="0"/>
        </w:numPr>
      </w:pPr>
      <w:r>
        <w:t xml:space="preserve">Strong ability to manage and lead with vision and purpose, deal with ambiguity and orchestrate change</w:t>
      </w:r>
    </w:p>
    <w:p>
      <w:pPr>
        <w:pStyle w:val="Compact"/>
        <w:numPr>
          <w:numId w:val="1002"/>
          <w:ilvl w:val="0"/>
        </w:numPr>
      </w:pPr>
      <w:r>
        <w:t xml:space="preserve">Comprehensive knowledge of bank products and services with a demonstrated knowledge of credit</w:t>
      </w:r>
    </w:p>
    <w:p>
      <w:pPr>
        <w:pStyle w:val="Compact"/>
        <w:numPr>
          <w:numId w:val="1002"/>
          <w:ilvl w:val="0"/>
        </w:numPr>
      </w:pPr>
      <w:r>
        <w:t xml:space="preserve">Excellent communication and influencing skills with individuals at all levels, internally and externally</w:t>
      </w:r>
    </w:p>
    <w:p>
      <w:pPr>
        <w:pStyle w:val="Compact"/>
        <w:numPr>
          <w:numId w:val="1002"/>
          <w:ilvl w:val="0"/>
        </w:numPr>
      </w:pPr>
      <w:r>
        <w:t xml:space="preserve">Maintain a general knowledge of cash management products and services (cash management products and services (cash management specialists reporting to GTM are the subject matter experts)</w:t>
      </w:r>
    </w:p>
    <w:p>
      <w:pPr>
        <w:pStyle w:val="Compact"/>
        <w:numPr>
          <w:numId w:val="1002"/>
          <w:ilvl w:val="0"/>
        </w:numPr>
      </w:pPr>
      <w:r>
        <w:t xml:space="preserve">Handle and resolve complex matters, core business critical issues, disputes, queries and complaints from internal business partners and external clients</w:t>
      </w:r>
    </w:p>
    <w:p>
      <w:pPr>
        <w:pStyle w:val="Compact"/>
        <w:numPr>
          <w:numId w:val="1002"/>
          <w:ilvl w:val="0"/>
        </w:numPr>
      </w:pPr>
      <w:r>
        <w:t xml:space="preserve">Regular meetings held with relationship manager and portfolio manager to monitor both upcoming reviews and renewals any past due items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2021-10-28T12:56:36Z</dcterms:created>
  <dcterms:modified xsi:type="dcterms:W3CDTF">2021-10-28T12:56:36Z</dcterms:modified>
</cp:coreProperties>
</file>