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https://www.velvetjobs.com/job-descriptions/business-analyst-risk-analyst</w:t>
        </w:r>
      </w:hyperlink>
    </w:p>
    <w:p>
      <w:pPr>
        <w:pStyle w:val="Heading1"/>
      </w:pPr>
      <w:bookmarkStart w:id="21" w:name="example-of-business-analyst-risk-analyst-job-description"/>
      <w:r>
        <w:t xml:space="preserve">Example of Business Analyst / Risk Analyst Job Description</w:t>
      </w:r>
      <w:bookmarkEnd w:id="21"/>
    </w:p>
    <w:p>
      <w:pPr>
        <w:pStyle w:val="Compact"/>
      </w:pPr>
      <w:r>
        <w:t xml:space="preserve">Our company is growing rapidly and is looking for a business analyst / risk analyst. To join our growing team, please review the list of responsibilities and qualifications.</w:t>
      </w:r>
    </w:p>
    <w:p>
      <w:pPr>
        <w:pStyle w:val="Heading2"/>
      </w:pPr>
      <w:bookmarkStart w:id="22" w:name="responsibilities-for-business-analyst-risk-analyst"/>
      <w:r>
        <w:t xml:space="preserve">Responsibilities for business analyst / risk analyst</w:t>
      </w:r>
      <w:bookmarkEnd w:id="22"/>
    </w:p>
    <w:p>
      <w:pPr>
        <w:pStyle w:val="Compact"/>
        <w:numPr>
          <w:numId w:val="1001"/>
          <w:ilvl w:val="0"/>
        </w:numPr>
      </w:pPr>
      <w:r>
        <w:t xml:space="preserve">Develop and support the global MRM-MI Reporting tool and config new reports out of a new reporting environment using Excel add-in accessing Active Pivot cubes and Oracle database</w:t>
      </w:r>
    </w:p>
    <w:p>
      <w:pPr>
        <w:pStyle w:val="Compact"/>
        <w:numPr>
          <w:numId w:val="1001"/>
          <w:ilvl w:val="0"/>
        </w:numPr>
      </w:pPr>
      <w:r>
        <w:t xml:space="preserve">It would be advantageous to have experience with SAS based programming language</w:t>
      </w:r>
    </w:p>
    <w:p>
      <w:pPr>
        <w:pStyle w:val="Compact"/>
        <w:numPr>
          <w:numId w:val="1001"/>
          <w:ilvl w:val="0"/>
        </w:numPr>
      </w:pPr>
      <w:r>
        <w:t xml:space="preserve">Contribute to Wholesale Credit Risk Data Dictionary build-out</w:t>
      </w:r>
    </w:p>
    <w:p>
      <w:pPr>
        <w:pStyle w:val="Compact"/>
        <w:numPr>
          <w:numId w:val="1001"/>
          <w:ilvl w:val="0"/>
        </w:numPr>
      </w:pPr>
      <w:r>
        <w:t xml:space="preserve">Ensure requirements quality and consistency across projects, through program requirements governance</w:t>
      </w:r>
    </w:p>
    <w:p>
      <w:pPr>
        <w:pStyle w:val="Compact"/>
        <w:numPr>
          <w:numId w:val="1001"/>
          <w:ilvl w:val="0"/>
        </w:numPr>
      </w:pPr>
      <w:r>
        <w:t xml:space="preserve">Conduct coverage analysis and impact analysis between program and projects requirements to enable effective change management</w:t>
      </w:r>
    </w:p>
    <w:p>
      <w:pPr>
        <w:pStyle w:val="Compact"/>
        <w:numPr>
          <w:numId w:val="1001"/>
          <w:ilvl w:val="0"/>
        </w:numPr>
      </w:pPr>
      <w:r>
        <w:t xml:space="preserve">Support and manage the realization of business benefits of the solution</w:t>
      </w:r>
    </w:p>
    <w:p>
      <w:pPr>
        <w:pStyle w:val="Compact"/>
        <w:numPr>
          <w:numId w:val="1001"/>
          <w:ilvl w:val="0"/>
        </w:numPr>
      </w:pPr>
      <w:r>
        <w:t xml:space="preserve">Support the product teams in the locations in Asia in Singapore in increasing the automation of tasks in order to enhance efficiency control</w:t>
      </w:r>
    </w:p>
    <w:p>
      <w:pPr>
        <w:pStyle w:val="Compact"/>
        <w:numPr>
          <w:numId w:val="1001"/>
          <w:ilvl w:val="0"/>
        </w:numPr>
      </w:pPr>
      <w:r>
        <w:t xml:space="preserve">Engaging stakeholders to formulate and document business requirements</w:t>
      </w:r>
    </w:p>
    <w:p>
      <w:pPr>
        <w:pStyle w:val="Compact"/>
        <w:numPr>
          <w:numId w:val="1001"/>
          <w:ilvl w:val="0"/>
        </w:numPr>
      </w:pPr>
      <w:r>
        <w:t xml:space="preserve">Working with technology to deliver functional requirements</w:t>
      </w:r>
    </w:p>
    <w:p>
      <w:pPr>
        <w:pStyle w:val="Compact"/>
        <w:numPr>
          <w:numId w:val="1001"/>
          <w:ilvl w:val="0"/>
        </w:numPr>
      </w:pPr>
      <w:r>
        <w:t xml:space="preserve">Managing testing cycles including development of UAT test cases, ensuring successful delivery of change</w:t>
      </w:r>
    </w:p>
    <w:p>
      <w:pPr>
        <w:pStyle w:val="Heading2"/>
      </w:pPr>
      <w:bookmarkStart w:id="23" w:name="qualifications-for-business-analyst-risk-analyst"/>
      <w:r>
        <w:t xml:space="preserve">Qualifications for business analyst / risk analyst</w:t>
      </w:r>
      <w:bookmarkEnd w:id="23"/>
    </w:p>
    <w:p>
      <w:pPr>
        <w:pStyle w:val="Compact"/>
        <w:numPr>
          <w:numId w:val="1002"/>
          <w:ilvl w:val="0"/>
        </w:numPr>
      </w:pPr>
      <w:r>
        <w:t xml:space="preserve">GRC experience</w:t>
      </w:r>
    </w:p>
    <w:p>
      <w:pPr>
        <w:pStyle w:val="Compact"/>
        <w:numPr>
          <w:numId w:val="1002"/>
          <w:ilvl w:val="0"/>
        </w:numPr>
      </w:pPr>
      <w:r>
        <w:t xml:space="preserve">Proficiency in using risk management tools and frameworks an added advantage</w:t>
      </w:r>
    </w:p>
    <w:p>
      <w:pPr>
        <w:pStyle w:val="Compact"/>
        <w:numPr>
          <w:numId w:val="1002"/>
          <w:ilvl w:val="0"/>
        </w:numPr>
      </w:pPr>
      <w:r>
        <w:t xml:space="preserve">Following review of end to end process to document Producer Consumer Agreements in line with BCBS 239 requirements outlining key factors including data quality, data transfer, reconciliations and timeliness of various hand-off processes</w:t>
      </w:r>
    </w:p>
    <w:p>
      <w:pPr>
        <w:pStyle w:val="Compact"/>
        <w:numPr>
          <w:numId w:val="1002"/>
          <w:ilvl w:val="0"/>
        </w:numPr>
      </w:pPr>
      <w:r>
        <w:t xml:space="preserve">Must have strong technical skills relating to Finance and Financial Risk</w:t>
      </w:r>
    </w:p>
    <w:p>
      <w:pPr>
        <w:pStyle w:val="Compact"/>
        <w:numPr>
          <w:numId w:val="1002"/>
          <w:ilvl w:val="0"/>
        </w:numPr>
      </w:pPr>
      <w:r>
        <w:t xml:space="preserve">Knowledge of Liquidity Risk, Market Risk and/or Capital Risk</w:t>
      </w:r>
    </w:p>
    <w:p>
      <w:pPr>
        <w:pStyle w:val="Compact"/>
        <w:numPr>
          <w:numId w:val="1002"/>
          <w:ilvl w:val="0"/>
        </w:numPr>
      </w:pPr>
      <w:r>
        <w:t xml:space="preserve">6+ years Business analysis experience with an investment bank, consultancy or trading operation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ris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ris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2021-10-28T13:01:53Z</dcterms:created>
  <dcterms:modified xsi:type="dcterms:W3CDTF">2021-10-28T13:01:53Z</dcterms:modified>
</cp:coreProperties>
</file>