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https://www.velvetjobs.com/job-descriptions/business-analyst-hr</w:t>
        </w:r>
      </w:hyperlink>
    </w:p>
    <w:p>
      <w:pPr>
        <w:pStyle w:val="Heading1"/>
      </w:pPr>
      <w:bookmarkStart w:id="21" w:name="example-of-business-analyst-hr-job-description"/>
      <w:r>
        <w:t xml:space="preserve">Example of Business Analyst HR Job Description</w:t>
      </w:r>
      <w:bookmarkEnd w:id="21"/>
    </w:p>
    <w:p>
      <w:pPr>
        <w:pStyle w:val="Compact"/>
      </w:pPr>
      <w:r>
        <w:t xml:space="preserve">Our growing company is looking to fill the role of business analyst HR.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analyst-hr"/>
      <w:r>
        <w:t xml:space="preserve">Responsibilities for business analyst HR</w:t>
      </w:r>
      <w:bookmarkEnd w:id="22"/>
    </w:p>
    <w:p>
      <w:pPr>
        <w:pStyle w:val="Compact"/>
        <w:numPr>
          <w:numId w:val="1001"/>
          <w:ilvl w:val="0"/>
        </w:numPr>
      </w:pPr>
      <w:r>
        <w:t xml:space="preserve">Maintains, develops and revises HR system training manuals and web-based documentation</w:t>
      </w:r>
    </w:p>
    <w:p>
      <w:pPr>
        <w:pStyle w:val="Compact"/>
        <w:numPr>
          <w:numId w:val="1001"/>
          <w:ilvl w:val="0"/>
        </w:numPr>
      </w:pPr>
      <w:r>
        <w:t xml:space="preserve">Provides training, including developing user procedures, guidelines and documentation for new and existing users of various systems</w:t>
      </w:r>
    </w:p>
    <w:p>
      <w:pPr>
        <w:pStyle w:val="Compact"/>
        <w:numPr>
          <w:numId w:val="1001"/>
          <w:ilvl w:val="0"/>
        </w:numPr>
      </w:pPr>
      <w:r>
        <w:t xml:space="preserve">Maintains awareness of current trends in HRIS and software development and stays abreast of trends and new methods in information systems training, material, and techniques</w:t>
      </w:r>
    </w:p>
    <w:p>
      <w:pPr>
        <w:pStyle w:val="Compact"/>
        <w:numPr>
          <w:numId w:val="1001"/>
          <w:ilvl w:val="0"/>
        </w:numPr>
      </w:pPr>
      <w:r>
        <w:t xml:space="preserve">Working on and completing multiple projects and deliverables with limited supervision and be able to work both independently and in a team environment as needed</w:t>
      </w:r>
    </w:p>
    <w:p>
      <w:pPr>
        <w:pStyle w:val="Compact"/>
        <w:numPr>
          <w:numId w:val="1001"/>
          <w:ilvl w:val="0"/>
        </w:numPr>
      </w:pPr>
      <w:r>
        <w:t xml:space="preserve">Maintains system tables, system security, and system business rules</w:t>
      </w:r>
    </w:p>
    <w:p>
      <w:pPr>
        <w:pStyle w:val="Compact"/>
        <w:numPr>
          <w:numId w:val="1001"/>
          <w:ilvl w:val="0"/>
        </w:numPr>
      </w:pPr>
      <w:r>
        <w:t xml:space="preserve">Manages, coordinates, tests, implements and supports future enhancements, system upgrades and "hot fixes" as delivered by Dayforce</w:t>
      </w:r>
    </w:p>
    <w:p>
      <w:pPr>
        <w:pStyle w:val="Compact"/>
        <w:numPr>
          <w:numId w:val="1001"/>
          <w:ilvl w:val="0"/>
        </w:numPr>
      </w:pPr>
      <w:r>
        <w:t xml:space="preserve">Assists with creation of new reports in Ceridian Dayforce as needed by primary users</w:t>
      </w:r>
    </w:p>
    <w:p>
      <w:pPr>
        <w:pStyle w:val="Compact"/>
        <w:numPr>
          <w:numId w:val="1001"/>
          <w:ilvl w:val="0"/>
        </w:numPr>
      </w:pPr>
      <w:r>
        <w:t xml:space="preserve">Becomes the Primary support resource for the Ceridian Dayforce application, includes researching questions that come up and provides detailed feedback</w:t>
      </w:r>
    </w:p>
    <w:p>
      <w:pPr>
        <w:pStyle w:val="Compact"/>
        <w:numPr>
          <w:numId w:val="1001"/>
          <w:ilvl w:val="0"/>
        </w:numPr>
      </w:pPr>
      <w:r>
        <w:t xml:space="preserve">Obtains feedback and new system needs from the HR department and communicates them for feasibility and scoping</w:t>
      </w:r>
    </w:p>
    <w:p>
      <w:pPr>
        <w:pStyle w:val="Compact"/>
        <w:numPr>
          <w:numId w:val="1001"/>
          <w:ilvl w:val="0"/>
        </w:numPr>
      </w:pPr>
      <w:r>
        <w:t xml:space="preserve">Works to help audit data in the Ceridian Dayforce application on a continuous basis to ensure data integrity</w:t>
      </w:r>
    </w:p>
    <w:p>
      <w:pPr>
        <w:pStyle w:val="Heading2"/>
      </w:pPr>
      <w:bookmarkStart w:id="23" w:name="qualifications-for-business-analyst-hr"/>
      <w:r>
        <w:t xml:space="preserve">Qualifications for business analyst HR</w:t>
      </w:r>
      <w:bookmarkEnd w:id="23"/>
    </w:p>
    <w:p>
      <w:pPr>
        <w:pStyle w:val="Compact"/>
        <w:numPr>
          <w:numId w:val="1002"/>
          <w:ilvl w:val="0"/>
        </w:numPr>
      </w:pPr>
      <w:r>
        <w:t xml:space="preserve">Working experience within financial services would be desirable but not essential</w:t>
      </w:r>
    </w:p>
    <w:p>
      <w:pPr>
        <w:pStyle w:val="Compact"/>
        <w:numPr>
          <w:numId w:val="1002"/>
          <w:ilvl w:val="0"/>
        </w:numPr>
      </w:pPr>
      <w:r>
        <w:t xml:space="preserve">Understanding of data modelling and detailed functional design</w:t>
      </w:r>
    </w:p>
    <w:p>
      <w:pPr>
        <w:pStyle w:val="Compact"/>
        <w:numPr>
          <w:numId w:val="1002"/>
          <w:ilvl w:val="0"/>
        </w:numPr>
      </w:pPr>
      <w:r>
        <w:t xml:space="preserve">Candidate must possess at least a Bachelor's Degree in Human Resource Management or equivalent</w:t>
      </w:r>
    </w:p>
    <w:p>
      <w:pPr>
        <w:pStyle w:val="Compact"/>
        <w:numPr>
          <w:numId w:val="1002"/>
          <w:ilvl w:val="0"/>
        </w:numPr>
      </w:pPr>
      <w:r>
        <w:t xml:space="preserve">Bachelor’s degree and 1 – 2 years’ experience in HRIM is preferred</w:t>
      </w:r>
    </w:p>
    <w:p>
      <w:pPr>
        <w:pStyle w:val="Compact"/>
        <w:numPr>
          <w:numId w:val="1002"/>
          <w:ilvl w:val="0"/>
        </w:numPr>
      </w:pPr>
      <w:r>
        <w:t xml:space="preserve">Leading Bank</w:t>
      </w:r>
    </w:p>
    <w:p>
      <w:pPr>
        <w:pStyle w:val="Compact"/>
        <w:numPr>
          <w:numId w:val="1002"/>
          <w:ilvl w:val="0"/>
        </w:numPr>
      </w:pPr>
      <w:r>
        <w:t xml:space="preserve">Works Compensation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h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h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2021-10-28T13:14:55Z</dcterms:created>
  <dcterms:modified xsi:type="dcterms:W3CDTF">2021-10-28T13:14:55Z</dcterms:modified>
</cp:coreProperties>
</file>