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https://www.velvetjobs.com/job-descriptions/brand</w:t>
        </w:r>
      </w:hyperlink>
    </w:p>
    <w:p>
      <w:pPr>
        <w:pStyle w:val="Heading1"/>
      </w:pPr>
      <w:bookmarkStart w:id="21" w:name="example-of-brand-job-description"/>
      <w:r>
        <w:t xml:space="preserve">Example of Brand Job Description</w:t>
      </w:r>
      <w:bookmarkEnd w:id="21"/>
    </w:p>
    <w:p>
      <w:pPr>
        <w:pStyle w:val="Compact"/>
      </w:pPr>
      <w:r>
        <w:t xml:space="preserve">Our growing company is looking to fill the role of brand.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rand"/>
      <w:r>
        <w:t xml:space="preserve">Responsibilities for brand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Brand Development and Managementincluding the development and implementation of annual brand plans in line with long term growth strategies</w:t>
      </w:r>
    </w:p>
    <w:p>
      <w:pPr>
        <w:pStyle w:val="Compact"/>
        <w:numPr>
          <w:numId w:val="1001"/>
          <w:ilvl w:val="0"/>
        </w:numPr>
      </w:pPr>
      <w:r>
        <w:t xml:space="preserve">Lead the flagship brand’s activation for public relations, consumer loyalty, CRM, CSR initiatives such as Habitat for Humanity and the award-winning Care Counts Laundry Program</w:t>
      </w:r>
    </w:p>
    <w:p>
      <w:pPr>
        <w:pStyle w:val="Compact"/>
        <w:numPr>
          <w:numId w:val="1001"/>
          <w:ilvl w:val="0"/>
        </w:numPr>
      </w:pPr>
      <w:r>
        <w:t xml:space="preserve">Lead experiential events such as the brand’s grand participation in the annual Consumer Electronics Show in Las Vegas</w:t>
      </w:r>
    </w:p>
    <w:p>
      <w:pPr>
        <w:pStyle w:val="Compact"/>
        <w:numPr>
          <w:numId w:val="1001"/>
          <w:ilvl w:val="0"/>
        </w:numPr>
      </w:pPr>
      <w:r>
        <w:t xml:space="preserve">Serve as voice for the brand and will interface internally with senior leadership and cross-functionally with corporate communications and across the broader Marketing organization</w:t>
      </w:r>
    </w:p>
    <w:p>
      <w:pPr>
        <w:pStyle w:val="Compact"/>
        <w:numPr>
          <w:numId w:val="1001"/>
          <w:ilvl w:val="0"/>
        </w:numPr>
      </w:pPr>
      <w:r>
        <w:t xml:space="preserve">Financial ongoing management of performance analysis including in-market performance, using various data sources and the brand P&amp;L</w:t>
      </w:r>
    </w:p>
    <w:p>
      <w:pPr>
        <w:pStyle w:val="Compact"/>
        <w:numPr>
          <w:numId w:val="1001"/>
          <w:ilvl w:val="0"/>
        </w:numPr>
      </w:pPr>
      <w:r>
        <w:t xml:space="preserve">Skilled in strong brand planning from building plans to implementation</w:t>
      </w:r>
    </w:p>
    <w:p>
      <w:pPr>
        <w:pStyle w:val="Compact"/>
        <w:numPr>
          <w:numId w:val="1001"/>
          <w:ilvl w:val="0"/>
        </w:numPr>
      </w:pPr>
      <w:r>
        <w:t xml:space="preserve">Brand communications end-to-end (including digital)</w:t>
      </w:r>
    </w:p>
    <w:p>
      <w:pPr>
        <w:pStyle w:val="Compact"/>
        <w:numPr>
          <w:numId w:val="1001"/>
          <w:ilvl w:val="0"/>
        </w:numPr>
      </w:pPr>
      <w:r>
        <w:t xml:space="preserve">Interact fluidly with the Creative team and the Digital/ecommerce team, flexing from catalog copy to blog content, headlines to campaign taglines, lookbooks to articles and interviews</w:t>
      </w:r>
    </w:p>
    <w:p>
      <w:pPr>
        <w:pStyle w:val="Compact"/>
        <w:numPr>
          <w:numId w:val="1001"/>
          <w:ilvl w:val="0"/>
        </w:numPr>
      </w:pPr>
      <w:r>
        <w:t xml:space="preserve">Generate ideas, concepts and content for Frontgate’s blog (Inspired Living) and content hub (home + style)</w:t>
      </w:r>
    </w:p>
    <w:p>
      <w:pPr>
        <w:pStyle w:val="Compact"/>
        <w:numPr>
          <w:numId w:val="1001"/>
          <w:ilvl w:val="0"/>
        </w:numPr>
      </w:pPr>
      <w:r>
        <w:t xml:space="preserve">Pivot easily from a macro editorial point of view to a micro understanding of product benefits and details</w:t>
      </w:r>
    </w:p>
    <w:p>
      <w:pPr>
        <w:pStyle w:val="Heading2"/>
      </w:pPr>
      <w:bookmarkStart w:id="23" w:name="qualifications-for-brand"/>
      <w:r>
        <w:t xml:space="preserve">Qualifications for brand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5 - 7 years (minimum) of experience in maintaining/developing client relationships an agency setting (marketing, communications, design, advertising)</w:t>
      </w:r>
    </w:p>
    <w:p>
      <w:pPr>
        <w:pStyle w:val="Compact"/>
        <w:numPr>
          <w:numId w:val="1002"/>
          <w:ilvl w:val="0"/>
        </w:numPr>
      </w:pPr>
      <w:r>
        <w:t xml:space="preserve">Must have at least 1 years of retail experience</w:t>
      </w:r>
    </w:p>
    <w:p>
      <w:pPr>
        <w:pStyle w:val="Compact"/>
        <w:numPr>
          <w:numId w:val="1002"/>
          <w:ilvl w:val="0"/>
        </w:numPr>
      </w:pPr>
      <w:r>
        <w:t xml:space="preserve">Motivated individual with strong interest/passion for the media industry</w:t>
      </w:r>
    </w:p>
    <w:p>
      <w:pPr>
        <w:pStyle w:val="Compact"/>
        <w:numPr>
          <w:numId w:val="1002"/>
          <w:ilvl w:val="0"/>
        </w:numPr>
      </w:pPr>
      <w:r>
        <w:t xml:space="preserve">Ability to work well with others, the ability to work independently to drive a successful business</w:t>
      </w:r>
    </w:p>
    <w:p>
      <w:pPr>
        <w:pStyle w:val="Compact"/>
        <w:numPr>
          <w:numId w:val="1002"/>
          <w:ilvl w:val="0"/>
        </w:numPr>
      </w:pPr>
      <w:r>
        <w:t xml:space="preserve">Access the most appropriate resources for each opportunity</w:t>
      </w:r>
    </w:p>
    <w:p>
      <w:pPr>
        <w:pStyle w:val="Compact"/>
        <w:numPr>
          <w:numId w:val="1002"/>
          <w:ilvl w:val="0"/>
        </w:numPr>
      </w:pPr>
      <w:r>
        <w:t xml:space="preserve">Minimum 8+ years media planning and/or account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ran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ran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2021-10-28T13:12:04Z</dcterms:created>
  <dcterms:modified xsi:type="dcterms:W3CDTF">2021-10-28T13:12:04Z</dcterms:modified>
</cp:coreProperties>
</file>