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https://www.velvetjobs.com/job-descriptions/brand-strategy</w:t>
        </w:r>
      </w:hyperlink>
    </w:p>
    <w:p>
      <w:pPr>
        <w:pStyle w:val="Heading1"/>
      </w:pPr>
      <w:bookmarkStart w:id="21" w:name="example-of-brand-strategy-job-description"/>
      <w:r>
        <w:t xml:space="preserve">Example of Brand Strategy Job Description</w:t>
      </w:r>
      <w:bookmarkEnd w:id="21"/>
    </w:p>
    <w:p>
      <w:pPr>
        <w:pStyle w:val="Compact"/>
      </w:pPr>
      <w:r>
        <w:t xml:space="preserve">Our growing company is looking for a brand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d-strategy"/>
      <w:r>
        <w:t xml:space="preserve">Responsibilities for brand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brand decisions are informed by consumer macro trends, customer metrics and business imperatives to make our brand offering more attractive and attention-grabbing</w:t>
      </w:r>
    </w:p>
    <w:p>
      <w:pPr>
        <w:pStyle w:val="Compact"/>
        <w:numPr>
          <w:numId w:val="1001"/>
          <w:ilvl w:val="0"/>
        </w:numPr>
      </w:pPr>
      <w:r>
        <w:t xml:space="preserve">Help build Brand understanding, grounded in the consumer, across the organization</w:t>
      </w:r>
    </w:p>
    <w:p>
      <w:pPr>
        <w:pStyle w:val="Compact"/>
        <w:numPr>
          <w:numId w:val="1001"/>
          <w:ilvl w:val="0"/>
        </w:numPr>
      </w:pPr>
      <w:r>
        <w:t xml:space="preserve">Provide actionable insights to help inform strategy and drive informed business decision making from consumer research, performance tracking, trend tracking and competitive intelligence</w:t>
      </w:r>
    </w:p>
    <w:p>
      <w:pPr>
        <w:pStyle w:val="Compact"/>
        <w:numPr>
          <w:numId w:val="1001"/>
          <w:ilvl w:val="0"/>
        </w:numPr>
      </w:pPr>
      <w:r>
        <w:t xml:space="preserve">Perform ad hoc quantitative and qualitative analyses to support the development of global brand strategy, leveraging insights across all aspects of business (consumer, market, competitive, brand, channel )</w:t>
      </w:r>
    </w:p>
    <w:p>
      <w:pPr>
        <w:pStyle w:val="Compact"/>
        <w:numPr>
          <w:numId w:val="1001"/>
          <w:ilvl w:val="0"/>
        </w:numPr>
      </w:pPr>
      <w:r>
        <w:t xml:space="preserve">Train the Brand Ventures Sales Team in utilization of new, industry-leading proprietary consumer research tools launching in 2017</w:t>
      </w:r>
    </w:p>
    <w:p>
      <w:pPr>
        <w:pStyle w:val="Compact"/>
        <w:numPr>
          <w:numId w:val="1001"/>
          <w:ilvl w:val="0"/>
        </w:numPr>
      </w:pPr>
      <w:r>
        <w:t xml:space="preserve">Efficiently and effectively execute breakthrough marketing strategies through integrated multi-channel campaigns (email/direct mail, online, social, video)</w:t>
      </w:r>
    </w:p>
    <w:p>
      <w:pPr>
        <w:pStyle w:val="Compact"/>
        <w:numPr>
          <w:numId w:val="1001"/>
          <w:ilvl w:val="0"/>
        </w:numPr>
      </w:pPr>
      <w:r>
        <w:t xml:space="preserve">Evaluate media buys/schedules and added value media opportunities the results of campaign initiatives</w:t>
      </w:r>
    </w:p>
    <w:p>
      <w:pPr>
        <w:pStyle w:val="Compact"/>
        <w:numPr>
          <w:numId w:val="1001"/>
          <w:ilvl w:val="0"/>
        </w:numPr>
      </w:pPr>
      <w:r>
        <w:t xml:space="preserve">Lead the Barclays/AAdvantage business efforts to onboard, engage, and retain existing card members, as demonstrated by increased card member spending</w:t>
      </w:r>
    </w:p>
    <w:p>
      <w:pPr>
        <w:pStyle w:val="Compact"/>
        <w:numPr>
          <w:numId w:val="1001"/>
          <w:ilvl w:val="0"/>
        </w:numPr>
      </w:pPr>
      <w:r>
        <w:t xml:space="preserve">Responsible for portfolio marketing, promotions and engagement initiatives, sales growth and upgrade efforts, high value card member events and experiences, and their associated marketing plans and budgets</w:t>
      </w:r>
    </w:p>
    <w:p>
      <w:pPr>
        <w:pStyle w:val="Compact"/>
        <w:numPr>
          <w:numId w:val="1001"/>
          <w:ilvl w:val="0"/>
        </w:numPr>
      </w:pPr>
      <w:r>
        <w:t xml:space="preserve">Lead existing card member experiential design in Barclays and American channels with a focus on portfolio and product benefit analysis and enhancements</w:t>
      </w:r>
    </w:p>
    <w:p>
      <w:pPr>
        <w:pStyle w:val="Heading2"/>
      </w:pPr>
      <w:bookmarkStart w:id="23" w:name="qualifications-for-brand-strategy"/>
      <w:r>
        <w:t xml:space="preserve">Qualifications for brand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with an enthusiastic and keen desire to learn brand strategy at a deeper level</w:t>
      </w:r>
    </w:p>
    <w:p>
      <w:pPr>
        <w:pStyle w:val="Compact"/>
        <w:numPr>
          <w:numId w:val="1002"/>
          <w:ilvl w:val="0"/>
        </w:numPr>
      </w:pPr>
      <w:r>
        <w:t xml:space="preserve">Strong ability and knowledge of general marketing, advertising, finance/budgets, use of social media tools</w:t>
      </w:r>
    </w:p>
    <w:p>
      <w:pPr>
        <w:pStyle w:val="Compact"/>
        <w:numPr>
          <w:numId w:val="1002"/>
          <w:ilvl w:val="0"/>
        </w:numPr>
      </w:pPr>
      <w:r>
        <w:t xml:space="preserve">10+ years' experience in blue-chip advertising and brand marketing, possibly as an Account Director or Brand Planner at a leading advertising agency or corporate</w:t>
      </w:r>
    </w:p>
    <w:p>
      <w:pPr>
        <w:pStyle w:val="Compact"/>
        <w:numPr>
          <w:numId w:val="1002"/>
          <w:ilvl w:val="0"/>
        </w:numPr>
      </w:pPr>
      <w:r>
        <w:t xml:space="preserve">Strong advertising and brand strategy focus</w:t>
      </w:r>
    </w:p>
    <w:p>
      <w:pPr>
        <w:pStyle w:val="Compact"/>
        <w:numPr>
          <w:numId w:val="1002"/>
          <w:ilvl w:val="0"/>
        </w:numPr>
      </w:pPr>
      <w:r>
        <w:t xml:space="preserve">Demonstrated expertise in bringing digital and traditional marketing together to achieve business goals</w:t>
      </w:r>
    </w:p>
    <w:p>
      <w:pPr>
        <w:pStyle w:val="Compact"/>
        <w:numPr>
          <w:numId w:val="1002"/>
          <w:ilvl w:val="0"/>
        </w:numPr>
      </w:pPr>
      <w:r>
        <w:t xml:space="preserve">Experience launching awareness/growth-driving integrated marketing campaigns, including digital marketing experience across multiple channels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2021-10-28T18:28:44Z</dcterms:created>
  <dcterms:modified xsi:type="dcterms:W3CDTF">2021-10-28T18:28:44Z</dcterms:modified>
</cp:coreProperties>
</file>