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https://www.velvetjobs.com/job-descriptions/brand-executive</w:t>
        </w:r>
      </w:hyperlink>
    </w:p>
    <w:p>
      <w:pPr>
        <w:pStyle w:val="Heading1"/>
      </w:pPr>
      <w:bookmarkStart w:id="21" w:name="example-of-brand-executive-job-description"/>
      <w:r>
        <w:t xml:space="preserve">Example of Brand Executive Job Description</w:t>
      </w:r>
      <w:bookmarkEnd w:id="21"/>
    </w:p>
    <w:p>
      <w:pPr>
        <w:pStyle w:val="Compact"/>
      </w:pPr>
      <w:r>
        <w:t xml:space="preserve">Our growing company is looking for a brand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executive"/>
      <w:r>
        <w:t xml:space="preserve">Responsibilities for brand executive</w:t>
      </w:r>
      <w:bookmarkEnd w:id="22"/>
    </w:p>
    <w:p>
      <w:pPr>
        <w:pStyle w:val="Compact"/>
        <w:numPr>
          <w:numId w:val="1001"/>
          <w:ilvl w:val="0"/>
        </w:numPr>
      </w:pPr>
      <w:r>
        <w:t xml:space="preserve">Serve as the toy category expert (across Core, E&amp;E, Seasonal, and Learning) for Marketing and prioritize merchandising initiatives (in partnership with GMM), serve as the key marketing contact for cross functional teams</w:t>
      </w:r>
    </w:p>
    <w:p>
      <w:pPr>
        <w:pStyle w:val="Compact"/>
        <w:numPr>
          <w:numId w:val="1001"/>
          <w:ilvl w:val="0"/>
        </w:numPr>
      </w:pPr>
      <w:r>
        <w:t xml:space="preserve">Manage agency and cross functional teams (across Marketing, Merchandising, PR, Store Ops) the ability to interact effectively with senior levels at TRU and with our partners</w:t>
      </w:r>
    </w:p>
    <w:p>
      <w:pPr>
        <w:pStyle w:val="Compact"/>
        <w:numPr>
          <w:numId w:val="1001"/>
          <w:ilvl w:val="0"/>
        </w:numPr>
      </w:pPr>
      <w:r>
        <w:t xml:space="preserve">Proactively identify and highlight issues, threats and opportunities</w:t>
      </w:r>
    </w:p>
    <w:p>
      <w:pPr>
        <w:pStyle w:val="Compact"/>
        <w:numPr>
          <w:numId w:val="1001"/>
          <w:ilvl w:val="0"/>
        </w:numPr>
      </w:pPr>
      <w:r>
        <w:t xml:space="preserve">Effectively communicate outputs to engage audiences and enable the organisation to derive maximum benefit and ensure actions are taken</w:t>
      </w:r>
    </w:p>
    <w:p>
      <w:pPr>
        <w:pStyle w:val="Compact"/>
        <w:numPr>
          <w:numId w:val="1001"/>
          <w:ilvl w:val="0"/>
        </w:numPr>
      </w:pPr>
      <w:r>
        <w:t xml:space="preserve">Develop and manage a quarterly &amp; yearly plan for brand &amp; campaign tracking to meet the organisation’s needs and ensure rigorous evaluation of brand and campaign performance</w:t>
      </w:r>
    </w:p>
    <w:p>
      <w:pPr>
        <w:pStyle w:val="Compact"/>
        <w:numPr>
          <w:numId w:val="1001"/>
          <w:ilvl w:val="0"/>
        </w:numPr>
      </w:pPr>
      <w:r>
        <w:t xml:space="preserve">Manage research agencies for brand and campaign tracking</w:t>
      </w:r>
    </w:p>
    <w:p>
      <w:pPr>
        <w:pStyle w:val="Compact"/>
        <w:numPr>
          <w:numId w:val="1001"/>
          <w:ilvl w:val="0"/>
        </w:numPr>
      </w:pPr>
      <w:r>
        <w:t xml:space="preserve">Review agency performance periodically, giving constructive feedback to build and maintain high standards</w:t>
      </w:r>
    </w:p>
    <w:p>
      <w:pPr>
        <w:pStyle w:val="Compact"/>
        <w:numPr>
          <w:numId w:val="1001"/>
          <w:ilvl w:val="0"/>
        </w:numPr>
      </w:pPr>
      <w:r>
        <w:t xml:space="preserve">Produce and distribute departmental communications, correspondence memos, letters and forms take and publish notes as required</w:t>
      </w:r>
    </w:p>
    <w:p>
      <w:pPr>
        <w:pStyle w:val="Compact"/>
        <w:numPr>
          <w:numId w:val="1001"/>
          <w:ilvl w:val="0"/>
        </w:numPr>
      </w:pPr>
      <w:r>
        <w:t xml:space="preserve">Coordinate printing, review and mailing of quarterly board books to our Audit and Finance Committee</w:t>
      </w:r>
    </w:p>
    <w:p>
      <w:pPr>
        <w:pStyle w:val="Compact"/>
        <w:numPr>
          <w:numId w:val="1001"/>
          <w:ilvl w:val="0"/>
        </w:numPr>
      </w:pPr>
      <w:r>
        <w:t xml:space="preserve">Process, prioritize and distribute daily mail, email</w:t>
      </w:r>
    </w:p>
    <w:p>
      <w:pPr>
        <w:pStyle w:val="Heading2"/>
      </w:pPr>
      <w:bookmarkStart w:id="23" w:name="qualifications-for-brand-executive"/>
      <w:r>
        <w:t xml:space="preserve">Qualifications for brand executive</w:t>
      </w:r>
      <w:bookmarkEnd w:id="23"/>
    </w:p>
    <w:p>
      <w:pPr>
        <w:pStyle w:val="Compact"/>
        <w:numPr>
          <w:numId w:val="1002"/>
          <w:ilvl w:val="0"/>
        </w:numPr>
      </w:pPr>
      <w:r>
        <w:t xml:space="preserve">Ability to interact with staff at all levels under pressure, proactive, resourceful and efficiently, with a high level of professionalism and sense of confidentiality</w:t>
      </w:r>
    </w:p>
    <w:p>
      <w:pPr>
        <w:pStyle w:val="Compact"/>
        <w:numPr>
          <w:numId w:val="1002"/>
          <w:ilvl w:val="0"/>
        </w:numPr>
      </w:pPr>
      <w:r>
        <w:t xml:space="preserve">Assigned Agencies results and YTY growth</w:t>
      </w:r>
    </w:p>
    <w:p>
      <w:pPr>
        <w:pStyle w:val="Compact"/>
        <w:numPr>
          <w:numId w:val="1002"/>
          <w:ilvl w:val="0"/>
        </w:numPr>
      </w:pPr>
      <w:r>
        <w:t xml:space="preserve">Assigned clients results and YTY growth</w:t>
      </w:r>
    </w:p>
    <w:p>
      <w:pPr>
        <w:pStyle w:val="Compact"/>
        <w:numPr>
          <w:numId w:val="1002"/>
          <w:ilvl w:val="0"/>
        </w:numPr>
      </w:pPr>
      <w:r>
        <w:t xml:space="preserve">These assignments done at start of the year may change</w:t>
      </w:r>
    </w:p>
    <w:p>
      <w:pPr>
        <w:pStyle w:val="Compact"/>
        <w:numPr>
          <w:numId w:val="1002"/>
          <w:ilvl w:val="0"/>
        </w:numPr>
      </w:pPr>
      <w:r>
        <w:t xml:space="preserve">Obtain President signature as needed and approves invoices</w:t>
      </w:r>
    </w:p>
    <w:p>
      <w:pPr>
        <w:pStyle w:val="Compact"/>
        <w:numPr>
          <w:numId w:val="1002"/>
          <w:ilvl w:val="0"/>
        </w:numPr>
      </w:pPr>
      <w:r>
        <w:t xml:space="preserve">Manage the appointment calendar, corporate calendar and department calendar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2021-10-28T12:57:36Z</dcterms:created>
  <dcterms:modified xsi:type="dcterms:W3CDTF">2021-10-28T12:57:36Z</dcterms:modified>
</cp:coreProperties>
</file>