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https://www.velvetjobs.com/job-descriptions/brand-director</w:t>
        </w:r>
      </w:hyperlink>
    </w:p>
    <w:p>
      <w:pPr>
        <w:pStyle w:val="Heading1"/>
      </w:pPr>
      <w:bookmarkStart w:id="21" w:name="example-of-brand-director-job-description"/>
      <w:r>
        <w:t xml:space="preserve">Example of Brand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brand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director"/>
      <w:r>
        <w:t xml:space="preserve">Responsibilities for brand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editorial and production calendar to align with campaign strategies, local market needs and deliver a consistent drumbeat of compelling stories and assets</w:t>
      </w:r>
    </w:p>
    <w:p>
      <w:pPr>
        <w:pStyle w:val="Compact"/>
        <w:numPr>
          <w:numId w:val="1001"/>
          <w:ilvl w:val="0"/>
        </w:numPr>
      </w:pPr>
      <w:r>
        <w:t xml:space="preserve">Collaborate closely with Product Marketing, Sales, Field Marketing, Campaign owners and other internal stakeholders to tell the brand story to our customer segments</w:t>
      </w:r>
    </w:p>
    <w:p>
      <w:pPr>
        <w:pStyle w:val="Compact"/>
        <w:numPr>
          <w:numId w:val="1001"/>
          <w:ilvl w:val="0"/>
        </w:numPr>
      </w:pPr>
      <w:r>
        <w:t xml:space="preserve">Collaborate closely Content Marketing, Field Marketing, Event Marketing, Product Marketing and stakeholders to deliver creative assets for campaign, programs, content, events and materials</w:t>
      </w:r>
    </w:p>
    <w:p>
      <w:pPr>
        <w:pStyle w:val="Compact"/>
        <w:numPr>
          <w:numId w:val="1001"/>
          <w:ilvl w:val="0"/>
        </w:numPr>
      </w:pPr>
      <w:r>
        <w:t xml:space="preserve">Build a center of excellence for the creation and production of high quality assets, setting standards copy guide standards, proofreading and other quality controls</w:t>
      </w:r>
    </w:p>
    <w:p>
      <w:pPr>
        <w:pStyle w:val="Compact"/>
        <w:numPr>
          <w:numId w:val="1001"/>
          <w:ilvl w:val="0"/>
        </w:numPr>
      </w:pPr>
      <w:r>
        <w:t xml:space="preserve">Coordinate the measurement of campaign success and recommend optimization for future initiatives</w:t>
      </w:r>
    </w:p>
    <w:p>
      <w:pPr>
        <w:pStyle w:val="Compact"/>
        <w:numPr>
          <w:numId w:val="1001"/>
          <w:ilvl w:val="0"/>
        </w:numPr>
      </w:pPr>
      <w:r>
        <w:t xml:space="preserve">Proactive support for sales channel that assists in growing the business</w:t>
      </w:r>
    </w:p>
    <w:p>
      <w:pPr>
        <w:pStyle w:val="Compact"/>
        <w:numPr>
          <w:numId w:val="1001"/>
          <w:ilvl w:val="0"/>
        </w:numPr>
      </w:pPr>
      <w:r>
        <w:t xml:space="preserve">Coordinate all aspects of the development of brand initiatives including developing and managing project plans, assembling and managing cross-functional teams, developing and executing consumer and/or operational testing, negotiating with vendors, and developing enforcement/measurement mechanisms</w:t>
      </w:r>
    </w:p>
    <w:p>
      <w:pPr>
        <w:pStyle w:val="Compact"/>
        <w:numPr>
          <w:numId w:val="1001"/>
          <w:ilvl w:val="0"/>
        </w:numPr>
      </w:pPr>
      <w:r>
        <w:t xml:space="preserve">Oversee and provide growth opportunities for a group of project directors and/or managers</w:t>
      </w:r>
    </w:p>
    <w:p>
      <w:pPr>
        <w:pStyle w:val="Compact"/>
        <w:numPr>
          <w:numId w:val="1001"/>
          <w:ilvl w:val="0"/>
        </w:numPr>
      </w:pPr>
      <w:r>
        <w:t xml:space="preserve">Assist brand strategists in presenting and fielding questions about brand initiatives at franchisee meetings including franchisee association meetings, fall regionals and convention</w:t>
      </w:r>
    </w:p>
    <w:p>
      <w:pPr>
        <w:pStyle w:val="Compact"/>
        <w:numPr>
          <w:numId w:val="1001"/>
          <w:ilvl w:val="0"/>
        </w:numPr>
      </w:pPr>
      <w:r>
        <w:t xml:space="preserve">Lead global teams in brand marketing best practices</w:t>
      </w:r>
    </w:p>
    <w:p>
      <w:pPr>
        <w:pStyle w:val="Heading2"/>
      </w:pPr>
      <w:bookmarkStart w:id="23" w:name="qualifications-for-brand-director"/>
      <w:r>
        <w:t xml:space="preserve">Qualifications for brand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English, native Mandarin</w:t>
      </w:r>
    </w:p>
    <w:p>
      <w:pPr>
        <w:pStyle w:val="Compact"/>
        <w:numPr>
          <w:numId w:val="1002"/>
          <w:ilvl w:val="0"/>
        </w:numPr>
      </w:pPr>
      <w:r>
        <w:t xml:space="preserve">Proper brand strategy experience, including messaging, brand identity, value prop, work</w:t>
      </w:r>
    </w:p>
    <w:p>
      <w:pPr>
        <w:pStyle w:val="Compact"/>
        <w:numPr>
          <w:numId w:val="1002"/>
          <w:ilvl w:val="0"/>
        </w:numPr>
      </w:pPr>
      <w:r>
        <w:t xml:space="preserve">Minimum 3 years of relevant professional marketing communications experience with emphasis on hospitality and/or university sector</w:t>
      </w:r>
    </w:p>
    <w:p>
      <w:pPr>
        <w:pStyle w:val="Compact"/>
        <w:numPr>
          <w:numId w:val="1002"/>
          <w:ilvl w:val="0"/>
        </w:numPr>
      </w:pPr>
      <w:r>
        <w:t xml:space="preserve">Fluent in Thai &amp; English with superior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5-7 years of E-Commerce experience leading creative and brand management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Graphic Arts, Fine Arts, Visual Communications, Advertising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2021-10-28T18:39:59Z</dcterms:created>
  <dcterms:modified xsi:type="dcterms:W3CDTF">2021-10-28T18:39:59Z</dcterms:modified>
</cp:coreProperties>
</file>