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https://www.velvetjobs.com/job-descriptions/brand-communications</w:t>
        </w:r>
      </w:hyperlink>
    </w:p>
    <w:p>
      <w:pPr>
        <w:pStyle w:val="Heading1"/>
      </w:pPr>
      <w:bookmarkStart w:id="21" w:name="example-of-brand-communications-job-description"/>
      <w:r>
        <w:t xml:space="preserve">Example of Brand Communications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brand communications.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rand-communications"/>
      <w:r>
        <w:t xml:space="preserve">Responsibilities for brand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brand research and benchmarking, track and evaluate competitive brands, assess brand strategy around new market entry and/or M&amp;A</w:t>
      </w:r>
    </w:p>
    <w:p>
      <w:pPr>
        <w:pStyle w:val="Compact"/>
        <w:numPr>
          <w:numId w:val="1001"/>
          <w:ilvl w:val="0"/>
        </w:numPr>
      </w:pPr>
      <w:r>
        <w:t xml:space="preserve">Manage the company’s naming architecture and strategy, working across businesses to drive alignment</w:t>
      </w:r>
    </w:p>
    <w:p>
      <w:pPr>
        <w:pStyle w:val="Compact"/>
        <w:numPr>
          <w:numId w:val="1001"/>
          <w:ilvl w:val="0"/>
        </w:numPr>
      </w:pPr>
      <w:r>
        <w:t xml:space="preserve">Develop and manage brand agency engagements and partnerships</w:t>
      </w:r>
    </w:p>
    <w:p>
      <w:pPr>
        <w:pStyle w:val="Compact"/>
        <w:numPr>
          <w:numId w:val="1001"/>
          <w:ilvl w:val="0"/>
        </w:numPr>
      </w:pPr>
      <w:r>
        <w:t xml:space="preserve">Manage resource and budget to deliver strong results on time</w:t>
      </w:r>
    </w:p>
    <w:p>
      <w:pPr>
        <w:pStyle w:val="Compact"/>
        <w:numPr>
          <w:numId w:val="1001"/>
          <w:ilvl w:val="0"/>
        </w:numPr>
      </w:pPr>
      <w:r>
        <w:t xml:space="preserve">Establish and run Global Brand Council across businesses and regions</w:t>
      </w:r>
    </w:p>
    <w:p>
      <w:pPr>
        <w:pStyle w:val="Compact"/>
        <w:numPr>
          <w:numId w:val="1001"/>
          <w:ilvl w:val="0"/>
        </w:numPr>
      </w:pPr>
      <w:r>
        <w:t xml:space="preserve">Manage multiple direct reports and key agency relationships</w:t>
      </w:r>
    </w:p>
    <w:p>
      <w:pPr>
        <w:pStyle w:val="Compact"/>
        <w:numPr>
          <w:numId w:val="1001"/>
          <w:ilvl w:val="0"/>
        </w:numPr>
      </w:pPr>
      <w:r>
        <w:t xml:space="preserve">Pro-actively look for process improvement opportunities by challenging existing processes, proposing solutions, driving approved implementation plan to advance team capabilities, improve internal efficiencies and drive toward continued best-in-class functional leadership</w:t>
      </w:r>
    </w:p>
    <w:p>
      <w:pPr>
        <w:pStyle w:val="Compact"/>
        <w:numPr>
          <w:numId w:val="1001"/>
          <w:ilvl w:val="0"/>
        </w:numPr>
      </w:pPr>
      <w:r>
        <w:t xml:space="preserve">Lead in strategic planning phase of the brand communication activities for the US in close collaboration with the Sr</w:t>
      </w:r>
    </w:p>
    <w:p>
      <w:pPr>
        <w:pStyle w:val="Compact"/>
        <w:numPr>
          <w:numId w:val="1001"/>
          <w:ilvl w:val="0"/>
        </w:numPr>
      </w:pPr>
      <w:r>
        <w:t xml:space="preserve">Lead in the planning, briefing and optimization of all US media plans and partnerships</w:t>
      </w:r>
    </w:p>
    <w:p>
      <w:pPr>
        <w:pStyle w:val="Compact"/>
        <w:numPr>
          <w:numId w:val="1001"/>
          <w:ilvl w:val="0"/>
        </w:numPr>
      </w:pPr>
      <w:r>
        <w:t xml:space="preserve">Responsible for driving the creation of a comprehensive multidimensional brand communication plan to be used to inform all brand activation interphases (campaigns, in-store, EIM , newsrooms, .com, sports marketing)</w:t>
      </w:r>
    </w:p>
    <w:p>
      <w:pPr>
        <w:pStyle w:val="Heading2"/>
      </w:pPr>
      <w:bookmarkStart w:id="23" w:name="qualifications-for-brand-communications"/>
      <w:r>
        <w:t xml:space="preserve">Qualifications for brand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ad agency and vendor relationship experience</w:t>
      </w:r>
    </w:p>
    <w:p>
      <w:pPr>
        <w:pStyle w:val="Compact"/>
        <w:numPr>
          <w:numId w:val="1002"/>
          <w:ilvl w:val="0"/>
        </w:numPr>
      </w:pPr>
      <w:r>
        <w:t xml:space="preserve">Thorough understanding of sales organizations and cultures</w:t>
      </w:r>
    </w:p>
    <w:p>
      <w:pPr>
        <w:pStyle w:val="Compact"/>
        <w:numPr>
          <w:numId w:val="1002"/>
          <w:ilvl w:val="0"/>
        </w:numPr>
      </w:pPr>
      <w:r>
        <w:t xml:space="preserve">Creative consultative approach in working with lines of business</w:t>
      </w:r>
    </w:p>
    <w:p>
      <w:pPr>
        <w:pStyle w:val="Compact"/>
        <w:numPr>
          <w:numId w:val="1002"/>
          <w:ilvl w:val="0"/>
        </w:numPr>
      </w:pPr>
      <w:r>
        <w:t xml:space="preserve">Pull out reports from adobe analytics and adapt them to make them relevant for FTEs and PMs for adidas senior management</w:t>
      </w:r>
    </w:p>
    <w:p>
      <w:pPr>
        <w:pStyle w:val="Compact"/>
        <w:numPr>
          <w:numId w:val="1002"/>
          <w:ilvl w:val="0"/>
        </w:numPr>
      </w:pPr>
      <w:r>
        <w:t xml:space="preserve">Passion for Broadcasting/Media (particularly an interest in film and/or TV) with a desire to develop a career in Marketing, PR, Communications or Brand Management</w:t>
      </w:r>
    </w:p>
    <w:p>
      <w:pPr>
        <w:pStyle w:val="Compact"/>
        <w:numPr>
          <w:numId w:val="1002"/>
          <w:ilvl w:val="0"/>
        </w:numPr>
      </w:pPr>
      <w:r>
        <w:t xml:space="preserve">Analytical with outstanding attention to detail, excellent organisational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2021-10-28T18:38:36Z</dcterms:created>
  <dcterms:modified xsi:type="dcterms:W3CDTF">2021-10-28T18:38:36Z</dcterms:modified>
</cp:coreProperties>
</file>