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https://www.velvetjobs.com/job-descriptions/brand-activation</w:t>
        </w:r>
      </w:hyperlink>
    </w:p>
    <w:p>
      <w:pPr>
        <w:pStyle w:val="Heading1"/>
      </w:pPr>
      <w:bookmarkStart w:id="21" w:name="example-of-brand-activation-job-description"/>
      <w:r>
        <w:t xml:space="preserve">Example of Brand Activation Job Description</w:t>
      </w:r>
      <w:bookmarkEnd w:id="21"/>
    </w:p>
    <w:p>
      <w:pPr>
        <w:pStyle w:val="Compact"/>
      </w:pPr>
      <w:r>
        <w:t xml:space="preserve">Our innovative and growing company is hiring for a brand activation. To join our growing team, please review the list of responsibilities and qualifications.</w:t>
      </w:r>
    </w:p>
    <w:p>
      <w:pPr>
        <w:pStyle w:val="Heading2"/>
      </w:pPr>
      <w:bookmarkStart w:id="22" w:name="responsibilities-for-brand-activation"/>
      <w:r>
        <w:t xml:space="preserve">Responsibilities for brand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Sourcing and researching new business in the on premise channel which includes bars, nightclubs and restaurants</w:t>
      </w:r>
    </w:p>
    <w:p>
      <w:pPr>
        <w:pStyle w:val="Compact"/>
        <w:numPr>
          <w:numId w:val="1001"/>
          <w:ilvl w:val="0"/>
        </w:numPr>
      </w:pPr>
      <w:r>
        <w:t xml:space="preserve">Managing current terms of trade agreements of these on premise accounts providing us with a competitive platform</w:t>
      </w:r>
    </w:p>
    <w:p>
      <w:pPr>
        <w:pStyle w:val="Compact"/>
        <w:numPr>
          <w:numId w:val="1001"/>
          <w:ilvl w:val="0"/>
        </w:numPr>
      </w:pPr>
      <w:r>
        <w:t xml:space="preserve">Coordinating our event selling initiatives ensuring a maximum return on investment</w:t>
      </w:r>
    </w:p>
    <w:p>
      <w:pPr>
        <w:pStyle w:val="Compact"/>
        <w:numPr>
          <w:numId w:val="1001"/>
          <w:ilvl w:val="0"/>
        </w:numPr>
      </w:pPr>
      <w:r>
        <w:t xml:space="preserve">Working closely with our field force in implementing targeted engagement activities</w:t>
      </w:r>
    </w:p>
    <w:p>
      <w:pPr>
        <w:pStyle w:val="Compact"/>
        <w:numPr>
          <w:numId w:val="1001"/>
          <w:ilvl w:val="0"/>
        </w:numPr>
      </w:pPr>
      <w:r>
        <w:t xml:space="preserve">Deliver training to the on premise staff</w:t>
      </w:r>
    </w:p>
    <w:p>
      <w:pPr>
        <w:pStyle w:val="Compact"/>
        <w:numPr>
          <w:numId w:val="1001"/>
          <w:ilvl w:val="0"/>
        </w:numPr>
      </w:pPr>
      <w:r>
        <w:t xml:space="preserve">Brief interdisciplinary departments and agencies on campaign objectives and strategies to further develop detailed plans and support local marketing teams from plan sign-off to delivery to ensure tactics are supporting the approved strategy</w:t>
      </w:r>
    </w:p>
    <w:p>
      <w:pPr>
        <w:pStyle w:val="Compact"/>
        <w:numPr>
          <w:numId w:val="1001"/>
          <w:ilvl w:val="0"/>
        </w:numPr>
      </w:pPr>
      <w:r>
        <w:t xml:space="preserve">Analyse information using a reporting system to monitor success of marketing campaigns through a variety of measures such as research, ROI, sell-through</w:t>
      </w:r>
    </w:p>
    <w:p>
      <w:pPr>
        <w:pStyle w:val="Compact"/>
        <w:numPr>
          <w:numId w:val="1001"/>
          <w:ilvl w:val="0"/>
        </w:numPr>
      </w:pPr>
      <w:r>
        <w:t xml:space="preserve">Lead both the creative and media agency of record</w:t>
      </w:r>
    </w:p>
    <w:p>
      <w:pPr>
        <w:pStyle w:val="Compact"/>
        <w:numPr>
          <w:numId w:val="1001"/>
          <w:ilvl w:val="0"/>
        </w:numPr>
      </w:pPr>
      <w:r>
        <w:t xml:space="preserve">Direct the media agency in execution of the media strategy through development of detailed media plans</w:t>
      </w:r>
    </w:p>
    <w:p>
      <w:pPr>
        <w:pStyle w:val="Compact"/>
        <w:numPr>
          <w:numId w:val="1001"/>
          <w:ilvl w:val="0"/>
        </w:numPr>
      </w:pPr>
      <w:r>
        <w:t xml:space="preserve">Lead internal Corporate Social team and integrate across agency social team to create cohesive, holistic social program that supports brand, marketing and corporate service and activation needs</w:t>
      </w:r>
    </w:p>
    <w:p>
      <w:pPr>
        <w:pStyle w:val="Heading2"/>
      </w:pPr>
      <w:bookmarkStart w:id="23" w:name="qualifications-for-brand-activation"/>
      <w:r>
        <w:t xml:space="preserve">Qualifications for brand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10 years of brand and product management experience with proven track record</w:t>
      </w:r>
    </w:p>
    <w:p>
      <w:pPr>
        <w:pStyle w:val="Compact"/>
        <w:numPr>
          <w:numId w:val="1002"/>
          <w:ilvl w:val="0"/>
        </w:numPr>
      </w:pPr>
      <w:r>
        <w:t xml:space="preserve">Prior experience with FCMG, OTC and/or multi-channel are added advantage</w:t>
      </w:r>
    </w:p>
    <w:p>
      <w:pPr>
        <w:pStyle w:val="Compact"/>
        <w:numPr>
          <w:numId w:val="1002"/>
          <w:ilvl w:val="0"/>
        </w:numPr>
      </w:pPr>
      <w:r>
        <w:t xml:space="preserve">Analytical, team player, self-confident</w:t>
      </w:r>
    </w:p>
    <w:p>
      <w:pPr>
        <w:pStyle w:val="Compact"/>
        <w:numPr>
          <w:numId w:val="1002"/>
          <w:ilvl w:val="0"/>
        </w:numPr>
      </w:pPr>
      <w:r>
        <w:t xml:space="preserve">Innovative and results oriented</w:t>
      </w:r>
    </w:p>
    <w:p>
      <w:pPr>
        <w:pStyle w:val="Compact"/>
        <w:numPr>
          <w:numId w:val="1002"/>
          <w:ilvl w:val="0"/>
        </w:numPr>
      </w:pPr>
      <w:r>
        <w:t xml:space="preserve">Visiting Budapest headquarters on a regular basis J, otherwise working independently on managing the Activia business in Czech and Slovak, a lot working remotely with rest of the team and management</w:t>
      </w:r>
    </w:p>
    <w:p>
      <w:pPr>
        <w:pStyle w:val="Compact"/>
        <w:numPr>
          <w:numId w:val="1002"/>
          <w:ilvl w:val="0"/>
        </w:numPr>
      </w:pPr>
      <w:r>
        <w:t xml:space="preserve">Opportunity to get broad business experience and know-how via working on multidepartment and multinational projects (marketing, trade marketing, sales, financials, purchasing, planning, …) on both local and ECE cluster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2021-10-28T13:13:55Z</dcterms:created>
  <dcterms:modified xsi:type="dcterms:W3CDTF">2021-10-28T13:13:55Z</dcterms:modified>
</cp:coreProperties>
</file>