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https://www.velvetjobs.com/job-descriptions/branch-coordinator</w:t>
        </w:r>
      </w:hyperlink>
    </w:p>
    <w:p>
      <w:pPr>
        <w:pStyle w:val="Heading1"/>
      </w:pPr>
      <w:bookmarkStart w:id="21" w:name="example-of-branch-coordinator-job-description"/>
      <w:r>
        <w:t xml:space="preserve">Example of Branch Coordinator Job Description</w:t>
      </w:r>
      <w:bookmarkEnd w:id="21"/>
    </w:p>
    <w:p>
      <w:pPr>
        <w:pStyle w:val="Compact"/>
      </w:pPr>
      <w:r>
        <w:t xml:space="preserve">Our company is growing rapidly and is hiring for a branch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ranch-coordinator"/>
      <w:r>
        <w:t xml:space="preserve">Responsibilities for branch coordinator</w:t>
      </w:r>
      <w:bookmarkEnd w:id="22"/>
    </w:p>
    <w:p>
      <w:pPr>
        <w:pStyle w:val="Compact"/>
        <w:numPr>
          <w:numId w:val="1001"/>
          <w:ilvl w:val="0"/>
        </w:numPr>
      </w:pPr>
      <w:r>
        <w:t xml:space="preserve">Complete high quality, social media post to business page three times per week</w:t>
      </w:r>
    </w:p>
    <w:p>
      <w:pPr>
        <w:pStyle w:val="Compact"/>
        <w:numPr>
          <w:numId w:val="1001"/>
          <w:ilvl w:val="0"/>
        </w:numPr>
      </w:pPr>
      <w:r>
        <w:t xml:space="preserve">Take videos and photos of clients and include referral sources whenever possible</w:t>
      </w:r>
    </w:p>
    <w:p>
      <w:pPr>
        <w:pStyle w:val="Compact"/>
        <w:numPr>
          <w:numId w:val="1001"/>
          <w:ilvl w:val="0"/>
        </w:numPr>
      </w:pPr>
      <w:r>
        <w:t xml:space="preserve">Visit client/realtors to make marketing deliveries</w:t>
      </w:r>
    </w:p>
    <w:p>
      <w:pPr>
        <w:pStyle w:val="Compact"/>
        <w:numPr>
          <w:numId w:val="1001"/>
          <w:ilvl w:val="0"/>
        </w:numPr>
      </w:pPr>
      <w:r>
        <w:t xml:space="preserve">The Office Coordinator will be the face of the office and provide excellent customer services to clients and vendors and to the independently affiliated sales agents, as requested</w:t>
      </w:r>
    </w:p>
    <w:p>
      <w:pPr>
        <w:pStyle w:val="Compact"/>
        <w:numPr>
          <w:numId w:val="1001"/>
          <w:ilvl w:val="0"/>
        </w:numPr>
      </w:pPr>
      <w:r>
        <w:t xml:space="preserve">Process orders, monitor inventories, initiate/track delivery, and invoice for new equipment, used equipment, and allied products</w:t>
      </w:r>
    </w:p>
    <w:p>
      <w:pPr>
        <w:pStyle w:val="Compact"/>
        <w:numPr>
          <w:numId w:val="1001"/>
          <w:ilvl w:val="0"/>
        </w:numPr>
      </w:pPr>
      <w:r>
        <w:t xml:space="preserve">Approve and code vendor invoices for payment</w:t>
      </w:r>
    </w:p>
    <w:p>
      <w:pPr>
        <w:pStyle w:val="Compact"/>
        <w:numPr>
          <w:numId w:val="1001"/>
          <w:ilvl w:val="0"/>
        </w:numPr>
      </w:pPr>
      <w:r>
        <w:t xml:space="preserve">Communicate and process all required leasing documents</w:t>
      </w:r>
    </w:p>
    <w:p>
      <w:pPr>
        <w:pStyle w:val="Compact"/>
        <w:numPr>
          <w:numId w:val="1001"/>
          <w:ilvl w:val="0"/>
        </w:numPr>
      </w:pPr>
      <w:r>
        <w:t xml:space="preserve">Monitor customer forklift fleet inventories</w:t>
      </w:r>
    </w:p>
    <w:p>
      <w:pPr>
        <w:pStyle w:val="Compact"/>
        <w:numPr>
          <w:numId w:val="1001"/>
          <w:ilvl w:val="0"/>
        </w:numPr>
      </w:pPr>
      <w:r>
        <w:t xml:space="preserve">Track warranty registration and complete warranty installation</w:t>
      </w:r>
    </w:p>
    <w:p>
      <w:pPr>
        <w:pStyle w:val="Compact"/>
        <w:numPr>
          <w:numId w:val="1001"/>
          <w:ilvl w:val="0"/>
        </w:numPr>
      </w:pPr>
      <w:r>
        <w:t xml:space="preserve">Order supplies and sales literature</w:t>
      </w:r>
    </w:p>
    <w:p>
      <w:pPr>
        <w:pStyle w:val="Heading2"/>
      </w:pPr>
      <w:bookmarkStart w:id="23" w:name="qualifications-for-branch-coordinator"/>
      <w:r>
        <w:t xml:space="preserve">Qualifications for branch coordinator</w:t>
      </w:r>
      <w:bookmarkEnd w:id="23"/>
    </w:p>
    <w:p>
      <w:pPr>
        <w:pStyle w:val="Compact"/>
        <w:numPr>
          <w:numId w:val="1002"/>
          <w:ilvl w:val="0"/>
        </w:numPr>
      </w:pPr>
      <w:r>
        <w:t xml:space="preserve">Real Estate background highly preferred</w:t>
      </w:r>
    </w:p>
    <w:p>
      <w:pPr>
        <w:pStyle w:val="Compact"/>
        <w:numPr>
          <w:numId w:val="1002"/>
          <w:ilvl w:val="0"/>
        </w:numPr>
      </w:pPr>
      <w:r>
        <w:t xml:space="preserve">Typing reports</w:t>
      </w:r>
    </w:p>
    <w:p>
      <w:pPr>
        <w:pStyle w:val="Compact"/>
        <w:numPr>
          <w:numId w:val="1002"/>
          <w:ilvl w:val="0"/>
        </w:numPr>
      </w:pPr>
      <w:r>
        <w:t xml:space="preserve">Submit monthly sources report to HQ (Bob Felberbaum)</w:t>
      </w:r>
    </w:p>
    <w:p>
      <w:pPr>
        <w:pStyle w:val="Compact"/>
        <w:numPr>
          <w:numId w:val="1002"/>
          <w:ilvl w:val="0"/>
        </w:numPr>
      </w:pPr>
      <w:r>
        <w:t xml:space="preserve">Provide support on hiring and licensing needs for the Associates located in the Branch or detached Associates on a daily basis</w:t>
      </w:r>
    </w:p>
    <w:p>
      <w:pPr>
        <w:pStyle w:val="Compact"/>
        <w:numPr>
          <w:numId w:val="1002"/>
          <w:ilvl w:val="0"/>
        </w:numPr>
      </w:pPr>
      <w:r>
        <w:t xml:space="preserve">Monitor and provide status reports of the new recruits with the Management team (EVP, BOM, VPs, BCM/BCS) on a weekly basis</w:t>
      </w:r>
    </w:p>
    <w:p>
      <w:pPr>
        <w:pStyle w:val="Compact"/>
        <w:numPr>
          <w:numId w:val="1002"/>
          <w:ilvl w:val="0"/>
        </w:numPr>
      </w:pPr>
      <w:r>
        <w:t xml:space="preserve">Oversee the licensing systems (ADB, WEB CRD, and ePAL) monthly to ensure that the information in the ADB is accurate at all times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ranch-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ranch-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2021-10-28T13:09:19Z</dcterms:created>
  <dcterms:modified xsi:type="dcterms:W3CDTF">2021-10-28T13:09:19Z</dcterms:modified>
</cp:coreProperties>
</file>