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https://www.velvetjobs.com/job-descriptions/bookkeeper</w:t>
        </w:r>
      </w:hyperlink>
    </w:p>
    <w:p>
      <w:pPr>
        <w:pStyle w:val="Heading1"/>
      </w:pPr>
      <w:bookmarkStart w:id="21" w:name="example-of-bookkeeper-job-description"/>
      <w:r>
        <w:t xml:space="preserve">Example of Bookkeeper Job Description</w:t>
      </w:r>
      <w:bookmarkEnd w:id="21"/>
    </w:p>
    <w:p>
      <w:pPr>
        <w:pStyle w:val="Compact"/>
      </w:pPr>
      <w:r>
        <w:t xml:space="preserve">Our company is searching for experienced candidates for the position of bookkeeper. If you are looking for an exciting place to work, please take a look at the list of qualifications below.</w:t>
      </w:r>
    </w:p>
    <w:p>
      <w:pPr>
        <w:pStyle w:val="Heading2"/>
      </w:pPr>
      <w:bookmarkStart w:id="22" w:name="responsibilities-for-bookkeeper"/>
      <w:r>
        <w:t xml:space="preserve">Responsibilities for bookkeeper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Journal Entries and other tasks associated with month-end &amp; year-end close</w:t>
      </w:r>
    </w:p>
    <w:p>
      <w:pPr>
        <w:pStyle w:val="Compact"/>
        <w:numPr>
          <w:numId w:val="1001"/>
          <w:ilvl w:val="0"/>
        </w:numPr>
      </w:pPr>
      <w:r>
        <w:t xml:space="preserve">Ongoing documentation of and efforts to improve systems and processes</w:t>
      </w:r>
    </w:p>
    <w:p>
      <w:pPr>
        <w:pStyle w:val="Compact"/>
        <w:numPr>
          <w:numId w:val="1001"/>
          <w:ilvl w:val="0"/>
        </w:numPr>
      </w:pPr>
      <w:r>
        <w:t xml:space="preserve">Processing invoices and Journal Entries</w:t>
      </w:r>
    </w:p>
    <w:p>
      <w:pPr>
        <w:pStyle w:val="Compact"/>
        <w:numPr>
          <w:numId w:val="1001"/>
          <w:ilvl w:val="0"/>
        </w:numPr>
      </w:pPr>
      <w:r>
        <w:t xml:space="preserve">Reconciliation and Journal Entry for all Corporate Credits Cards</w:t>
      </w:r>
    </w:p>
    <w:p>
      <w:pPr>
        <w:pStyle w:val="Compact"/>
        <w:numPr>
          <w:numId w:val="1001"/>
          <w:ilvl w:val="0"/>
        </w:numPr>
      </w:pPr>
      <w:r>
        <w:t xml:space="preserve">Ongoing communication with vendors and office managers to ensure timely delivery of required invoices, approvals and backup</w:t>
      </w:r>
    </w:p>
    <w:p>
      <w:pPr>
        <w:pStyle w:val="Compact"/>
        <w:numPr>
          <w:numId w:val="1001"/>
          <w:ilvl w:val="0"/>
        </w:numPr>
      </w:pPr>
      <w:r>
        <w:t xml:space="preserve">Set up Wire Schedule</w:t>
      </w:r>
    </w:p>
    <w:p>
      <w:pPr>
        <w:pStyle w:val="Compact"/>
        <w:numPr>
          <w:numId w:val="1001"/>
          <w:ilvl w:val="0"/>
        </w:numPr>
      </w:pPr>
      <w:r>
        <w:t xml:space="preserve">Enter Wire Schedule in CashPro</w:t>
      </w:r>
    </w:p>
    <w:p>
      <w:pPr>
        <w:pStyle w:val="Compact"/>
        <w:numPr>
          <w:numId w:val="1001"/>
          <w:ilvl w:val="0"/>
        </w:numPr>
      </w:pPr>
      <w:r>
        <w:t xml:space="preserve">Check bank for incoming or outgoing payments</w:t>
      </w:r>
    </w:p>
    <w:p>
      <w:pPr>
        <w:pStyle w:val="Compact"/>
        <w:numPr>
          <w:numId w:val="1001"/>
          <w:ilvl w:val="0"/>
        </w:numPr>
      </w:pPr>
      <w:r>
        <w:t xml:space="preserve">Run Audit Trail in QB</w:t>
      </w:r>
    </w:p>
    <w:p>
      <w:pPr>
        <w:pStyle w:val="Compact"/>
        <w:numPr>
          <w:numId w:val="1001"/>
          <w:ilvl w:val="0"/>
        </w:numPr>
      </w:pPr>
      <w:r>
        <w:t xml:space="preserve">Enter payments from customers</w:t>
      </w:r>
    </w:p>
    <w:p>
      <w:pPr>
        <w:pStyle w:val="Heading2"/>
      </w:pPr>
      <w:bookmarkStart w:id="23" w:name="qualifications-for-bookkeeper"/>
      <w:r>
        <w:t xml:space="preserve">Qualifications for bookkeeper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Review shipping paperwork for customer orders</w:t>
      </w:r>
    </w:p>
    <w:p>
      <w:pPr>
        <w:pStyle w:val="Compact"/>
        <w:numPr>
          <w:numId w:val="1002"/>
          <w:ilvl w:val="0"/>
        </w:numPr>
      </w:pPr>
      <w:r>
        <w:t xml:space="preserve">Review Receiving Report from previous day</w:t>
      </w:r>
    </w:p>
    <w:p>
      <w:pPr>
        <w:pStyle w:val="Compact"/>
        <w:numPr>
          <w:numId w:val="1002"/>
          <w:ilvl w:val="0"/>
        </w:numPr>
      </w:pPr>
      <w:r>
        <w:t xml:space="preserve">Direct the regular preparation and delivery of invoices</w:t>
      </w:r>
    </w:p>
    <w:p>
      <w:pPr>
        <w:pStyle w:val="Compact"/>
        <w:numPr>
          <w:numId w:val="1002"/>
          <w:ilvl w:val="0"/>
        </w:numPr>
      </w:pPr>
      <w:r>
        <w:t xml:space="preserve">Manage the receivables collection process and administer customer contracts</w:t>
      </w:r>
    </w:p>
    <w:p>
      <w:pPr>
        <w:pStyle w:val="Compact"/>
        <w:numPr>
          <w:numId w:val="1002"/>
          <w:ilvl w:val="0"/>
        </w:numPr>
      </w:pPr>
      <w:r>
        <w:t xml:space="preserve">Maintain active tracking of receivables with communication to management</w:t>
      </w:r>
    </w:p>
    <w:p>
      <w:pPr>
        <w:pStyle w:val="Compact"/>
        <w:numPr>
          <w:numId w:val="1002"/>
          <w:ilvl w:val="0"/>
        </w:numPr>
      </w:pPr>
      <w:r>
        <w:t xml:space="preserve">Manage paperwork associated with vendor billings and payments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ok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ok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