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https://www.velvetjobs.com/job-descriptions/biology-professor</w:t>
        </w:r>
      </w:hyperlink>
    </w:p>
    <w:p>
      <w:pPr>
        <w:pStyle w:val="Heading1"/>
      </w:pPr>
      <w:bookmarkStart w:id="21" w:name="example-of-biology-professor-job-description"/>
      <w:r>
        <w:t xml:space="preserve">Example of Biology Professor Job Description</w:t>
      </w:r>
      <w:bookmarkEnd w:id="21"/>
    </w:p>
    <w:p>
      <w:pPr>
        <w:pStyle w:val="Compact"/>
      </w:pPr>
      <w:r>
        <w:t xml:space="preserve">Our company is growing rapidly and is looking to fill the role of biology professor.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ology-professor"/>
      <w:r>
        <w:t xml:space="preserve">Responsibilities for biology professor</w:t>
      </w:r>
      <w:bookmarkEnd w:id="22"/>
    </w:p>
    <w:p>
      <w:pPr>
        <w:pStyle w:val="Compact"/>
        <w:numPr>
          <w:numId w:val="1001"/>
          <w:ilvl w:val="0"/>
        </w:numPr>
      </w:pPr>
      <w:r>
        <w:t xml:space="preserve">Undergraduate introductory biology for non-majors</w:t>
      </w:r>
    </w:p>
    <w:p>
      <w:pPr>
        <w:pStyle w:val="Compact"/>
        <w:numPr>
          <w:numId w:val="1001"/>
          <w:ilvl w:val="0"/>
        </w:numPr>
      </w:pPr>
      <w:r>
        <w:t xml:space="preserve">Teaching load will primarily consist of lecture and lab in anatomy and physiology</w:t>
      </w:r>
    </w:p>
    <w:p>
      <w:pPr>
        <w:pStyle w:val="Compact"/>
        <w:numPr>
          <w:numId w:val="1001"/>
          <w:ilvl w:val="0"/>
        </w:numPr>
      </w:pPr>
      <w:r>
        <w:t xml:space="preserve">Teaching load will be 5 sections per semester (Fall, Spring)</w:t>
      </w:r>
    </w:p>
    <w:p>
      <w:pPr>
        <w:pStyle w:val="Compact"/>
        <w:numPr>
          <w:numId w:val="1001"/>
          <w:ilvl w:val="0"/>
        </w:numPr>
      </w:pPr>
      <w:r>
        <w:t xml:space="preserve">Facilitate program/curriculum development and assessment/or other activities</w:t>
      </w:r>
    </w:p>
    <w:p>
      <w:pPr>
        <w:pStyle w:val="Compact"/>
        <w:numPr>
          <w:numId w:val="1001"/>
          <w:ilvl w:val="0"/>
        </w:numPr>
      </w:pPr>
      <w:r>
        <w:t xml:space="preserve">Service and community outreach</w:t>
      </w:r>
    </w:p>
    <w:p>
      <w:pPr>
        <w:pStyle w:val="Compact"/>
        <w:numPr>
          <w:numId w:val="1001"/>
          <w:ilvl w:val="0"/>
        </w:numPr>
      </w:pPr>
      <w:r>
        <w:t xml:space="preserve">Conduct research, write research proposals, secure external funding, and publish research articles</w:t>
      </w:r>
    </w:p>
    <w:p>
      <w:pPr>
        <w:pStyle w:val="Compact"/>
        <w:numPr>
          <w:numId w:val="1001"/>
          <w:ilvl w:val="0"/>
        </w:numPr>
      </w:pPr>
      <w:r>
        <w:t xml:space="preserve">Provide service to students, including advising, and participate in department, college and university activities, including serving on committees</w:t>
      </w:r>
    </w:p>
    <w:p>
      <w:pPr>
        <w:pStyle w:val="Compact"/>
        <w:numPr>
          <w:numId w:val="1001"/>
          <w:ilvl w:val="0"/>
        </w:numPr>
      </w:pPr>
      <w:r>
        <w:t xml:space="preserve">The candidate will have primary responsibility for teaching pharmacology and other courses at the bachelors and masters level in support of the pre-health specialization</w:t>
      </w:r>
    </w:p>
    <w:p>
      <w:pPr>
        <w:pStyle w:val="Compact"/>
        <w:numPr>
          <w:numId w:val="1001"/>
          <w:ilvl w:val="0"/>
        </w:numPr>
      </w:pPr>
      <w:r>
        <w:t xml:space="preserve">This position has a normal teaching load of nine credit hours per semester, comprised of undergraduate and graduate courses</w:t>
      </w:r>
    </w:p>
    <w:p>
      <w:pPr>
        <w:pStyle w:val="Compact"/>
        <w:numPr>
          <w:numId w:val="1001"/>
          <w:ilvl w:val="0"/>
        </w:numPr>
      </w:pPr>
      <w:r>
        <w:t xml:space="preserve">Teaching four courses per semester, including lab sections</w:t>
      </w:r>
    </w:p>
    <w:p>
      <w:pPr>
        <w:pStyle w:val="Heading2"/>
      </w:pPr>
      <w:bookmarkStart w:id="23" w:name="qualifications-for-biology-professor"/>
      <w:r>
        <w:t xml:space="preserve">Qualifications for biology professor</w:t>
      </w:r>
      <w:bookmarkEnd w:id="23"/>
    </w:p>
    <w:p>
      <w:pPr>
        <w:pStyle w:val="Compact"/>
        <w:numPr>
          <w:numId w:val="1002"/>
          <w:ilvl w:val="0"/>
        </w:numPr>
      </w:pPr>
      <w:r>
        <w:t xml:space="preserve">The successful applicant will demonstrate expertise in animal physiology</w:t>
      </w:r>
    </w:p>
    <w:p>
      <w:pPr>
        <w:pStyle w:val="Compact"/>
        <w:numPr>
          <w:numId w:val="1002"/>
          <w:ilvl w:val="0"/>
        </w:numPr>
      </w:pPr>
      <w:r>
        <w:t xml:space="preserve">Preference will be given to those who demonstrate content expertise and/or teaching experience in the field of eukaryotic microbial genetics or human genetics</w:t>
      </w:r>
    </w:p>
    <w:p>
      <w:pPr>
        <w:pStyle w:val="Compact"/>
        <w:numPr>
          <w:numId w:val="1002"/>
          <w:ilvl w:val="0"/>
        </w:numPr>
      </w:pPr>
      <w:r>
        <w:t xml:space="preserve">The successful applicant will demonstrate expertise in eukaryotic genetics</w:t>
      </w:r>
    </w:p>
    <w:p>
      <w:pPr>
        <w:pStyle w:val="Compact"/>
        <w:numPr>
          <w:numId w:val="1002"/>
          <w:ilvl w:val="0"/>
        </w:numPr>
      </w:pPr>
      <w:r>
        <w:t xml:space="preserve">Post-doctoral experience in cell biology or related area</w:t>
      </w:r>
    </w:p>
    <w:p>
      <w:pPr>
        <w:pStyle w:val="Compact"/>
        <w:numPr>
          <w:numId w:val="1002"/>
          <w:ilvl w:val="0"/>
        </w:numPr>
      </w:pPr>
      <w:r>
        <w:t xml:space="preserve">Cover letter highlighting key qualifications</w:t>
      </w:r>
    </w:p>
    <w:p>
      <w:pPr>
        <w:pStyle w:val="Compact"/>
        <w:numPr>
          <w:numId w:val="1002"/>
          <w:ilvl w:val="0"/>
        </w:numPr>
      </w:pPr>
      <w:r>
        <w:t xml:space="preserve">Curriculum vitae with complete bibliography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ology-profes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ology-profes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2021-10-28T13:30:49Z</dcterms:created>
  <dcterms:modified xsi:type="dcterms:W3CDTF">2021-10-28T13:30:49Z</dcterms:modified>
</cp:coreProperties>
</file>