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https://www.velvetjobs.com/job-descriptions/biologist</w:t>
        </w:r>
      </w:hyperlink>
    </w:p>
    <w:p>
      <w:pPr>
        <w:pStyle w:val="Heading1"/>
      </w:pPr>
      <w:bookmarkStart w:id="21" w:name="example-of-biologist-job-description"/>
      <w:r>
        <w:t xml:space="preserve">Example of Biologist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biologist.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ologist"/>
      <w:r>
        <w:t xml:space="preserve">Responsibilities for biologist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in vitro assays to validate small molecule and antibody-based immune modulators</w:t>
      </w:r>
    </w:p>
    <w:p>
      <w:pPr>
        <w:pStyle w:val="Compact"/>
        <w:numPr>
          <w:numId w:val="1001"/>
          <w:ilvl w:val="0"/>
        </w:numPr>
      </w:pPr>
      <w:r>
        <w:t xml:space="preserve">Present findings across functions within the company</w:t>
      </w:r>
    </w:p>
    <w:p>
      <w:pPr>
        <w:pStyle w:val="Compact"/>
        <w:numPr>
          <w:numId w:val="1001"/>
          <w:ilvl w:val="0"/>
        </w:numPr>
      </w:pPr>
      <w:r>
        <w:t xml:space="preserve">Support external collaborations as a technical expert and scientific liaison</w:t>
      </w:r>
    </w:p>
    <w:p>
      <w:pPr>
        <w:pStyle w:val="Compact"/>
        <w:numPr>
          <w:numId w:val="1001"/>
          <w:ilvl w:val="0"/>
        </w:numPr>
      </w:pPr>
      <w:r>
        <w:t xml:space="preserve">Perform lab-scale downstream processing of vaccine products</w:t>
      </w:r>
    </w:p>
    <w:p>
      <w:pPr>
        <w:pStyle w:val="Compact"/>
        <w:numPr>
          <w:numId w:val="1001"/>
          <w:ilvl w:val="0"/>
        </w:numPr>
      </w:pPr>
      <w:r>
        <w:t xml:space="preserve">Analyze, collate, track, and report data back to client staff members</w:t>
      </w:r>
    </w:p>
    <w:p>
      <w:pPr>
        <w:pStyle w:val="Compact"/>
        <w:numPr>
          <w:numId w:val="1001"/>
          <w:ilvl w:val="0"/>
        </w:numPr>
      </w:pPr>
      <w:r>
        <w:t xml:space="preserve">Perform tissue culture based potency assays on live vaccine products, process intermediates, and related experimental samples</w:t>
      </w:r>
    </w:p>
    <w:p>
      <w:pPr>
        <w:pStyle w:val="Compact"/>
        <w:numPr>
          <w:numId w:val="1001"/>
          <w:ilvl w:val="0"/>
        </w:numPr>
      </w:pPr>
      <w:r>
        <w:t xml:space="preserve">Perform tasks in a repeatable and efficient manner</w:t>
      </w:r>
    </w:p>
    <w:p>
      <w:pPr>
        <w:pStyle w:val="Compact"/>
        <w:numPr>
          <w:numId w:val="1001"/>
          <w:ilvl w:val="0"/>
        </w:numPr>
      </w:pPr>
      <w:r>
        <w:t xml:space="preserve">Potentially analyzing biospecimens</w:t>
      </w:r>
    </w:p>
    <w:p>
      <w:pPr>
        <w:pStyle w:val="Compact"/>
        <w:numPr>
          <w:numId w:val="1001"/>
          <w:ilvl w:val="0"/>
        </w:numPr>
      </w:pPr>
      <w:r>
        <w:t xml:space="preserve">Apply and develop computational pipelines to run genome-wide and phenome-wide association studies</w:t>
      </w:r>
    </w:p>
    <w:p>
      <w:pPr>
        <w:pStyle w:val="Compact"/>
        <w:numPr>
          <w:numId w:val="1001"/>
          <w:ilvl w:val="0"/>
        </w:numPr>
      </w:pPr>
      <w:r>
        <w:t xml:space="preserve">Work with a large-scale biobank</w:t>
      </w:r>
    </w:p>
    <w:p>
      <w:pPr>
        <w:pStyle w:val="Heading2"/>
      </w:pPr>
      <w:bookmarkStart w:id="23" w:name="qualifications-for-biologist"/>
      <w:r>
        <w:t xml:space="preserve">Qualifications for biologist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publish and write scientific reports with minimal editing</w:t>
      </w:r>
    </w:p>
    <w:p>
      <w:pPr>
        <w:pStyle w:val="Compact"/>
        <w:numPr>
          <w:numId w:val="1002"/>
          <w:ilvl w:val="0"/>
        </w:numPr>
      </w:pPr>
      <w:r>
        <w:t xml:space="preserve">Demonstrated (peer reviewed publications) knowledge of pathology involved with ocular trauma in vivo and in-vitro models</w:t>
      </w:r>
    </w:p>
    <w:p>
      <w:pPr>
        <w:pStyle w:val="Compact"/>
        <w:numPr>
          <w:numId w:val="1002"/>
          <w:ilvl w:val="0"/>
        </w:numPr>
      </w:pPr>
      <w:r>
        <w:t xml:space="preserve">The employee is responsible for maintaining the equipment assigned to them by the Institute for the completion of assigned tasks</w:t>
      </w:r>
    </w:p>
    <w:p>
      <w:pPr>
        <w:pStyle w:val="Compact"/>
        <w:numPr>
          <w:numId w:val="1002"/>
          <w:ilvl w:val="0"/>
        </w:numPr>
      </w:pPr>
      <w:r>
        <w:t xml:space="preserve">The employee shall report to the workplace with a Favorable NAC</w:t>
      </w:r>
    </w:p>
    <w:p>
      <w:pPr>
        <w:pStyle w:val="Compact"/>
        <w:numPr>
          <w:numId w:val="1002"/>
          <w:ilvl w:val="0"/>
        </w:numPr>
      </w:pPr>
      <w:r>
        <w:t xml:space="preserve">An advanced degree or significant experience in computational biology, bioinformatics, molecular biology, computer science/engineering, statistics or related areas</w:t>
      </w:r>
    </w:p>
    <w:p>
      <w:pPr>
        <w:pStyle w:val="Compact"/>
        <w:numPr>
          <w:numId w:val="1002"/>
          <w:ilvl w:val="0"/>
        </w:numPr>
      </w:pPr>
      <w:r>
        <w:t xml:space="preserve">Experience with high performance computing, preferably on the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2021-10-28T13:26:23Z</dcterms:created>
  <dcterms:modified xsi:type="dcterms:W3CDTF">2021-10-28T13:26:23Z</dcterms:modified>
</cp:coreProperties>
</file>