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https://www.velvetjobs.com/job-descriptions/billing-customer-service</w:t>
        </w:r>
      </w:hyperlink>
    </w:p>
    <w:p>
      <w:pPr>
        <w:pStyle w:val="Heading1"/>
      </w:pPr>
      <w:bookmarkStart w:id="21" w:name="example-of-billing-customer-service-job-description"/>
      <w:r>
        <w:t xml:space="preserve">Example of Billing Customer Service Job Description</w:t>
      </w:r>
      <w:bookmarkEnd w:id="21"/>
    </w:p>
    <w:p>
      <w:pPr>
        <w:pStyle w:val="Compact"/>
      </w:pPr>
      <w:r>
        <w:t xml:space="preserve">Our company is searching for experienced candidates for the position of billing customer service.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ling-customer-service"/>
      <w:r>
        <w:t xml:space="preserve">Responsibilities for billing customer service</w:t>
      </w:r>
      <w:bookmarkEnd w:id="22"/>
    </w:p>
    <w:p>
      <w:pPr>
        <w:pStyle w:val="Compact"/>
        <w:numPr>
          <w:numId w:val="1001"/>
          <w:ilvl w:val="0"/>
        </w:numPr>
      </w:pPr>
      <w:r>
        <w:t xml:space="preserve">Maintain the Standard of Customer Service Excellence</w:t>
      </w:r>
    </w:p>
    <w:p>
      <w:pPr>
        <w:pStyle w:val="Compact"/>
        <w:numPr>
          <w:numId w:val="1001"/>
          <w:ilvl w:val="0"/>
        </w:numPr>
      </w:pPr>
      <w:r>
        <w:t xml:space="preserve">Pre-onboarding efforts with telephone calls and email campaigns in communities to residents, staff and responsible parties</w:t>
      </w:r>
    </w:p>
    <w:p>
      <w:pPr>
        <w:pStyle w:val="Compact"/>
        <w:numPr>
          <w:numId w:val="1001"/>
          <w:ilvl w:val="0"/>
        </w:numPr>
      </w:pPr>
      <w:r>
        <w:t xml:space="preserve">Utilize Assisted Living platform tools to promote our service to residents, responsible parties and staff</w:t>
      </w:r>
    </w:p>
    <w:p>
      <w:pPr>
        <w:pStyle w:val="Compact"/>
        <w:numPr>
          <w:numId w:val="1001"/>
          <w:ilvl w:val="0"/>
        </w:numPr>
      </w:pPr>
      <w:r>
        <w:t xml:space="preserve">May serve as the primary internal contact for customers to assist with their daily needs and to facilitate resolution of their issues</w:t>
      </w:r>
    </w:p>
    <w:p>
      <w:pPr>
        <w:pStyle w:val="Compact"/>
        <w:numPr>
          <w:numId w:val="1001"/>
          <w:ilvl w:val="0"/>
        </w:numPr>
      </w:pPr>
      <w:r>
        <w:t xml:space="preserve">Resolve a determined percent of initial calls to satisfied resolution and partner with appropriate internal partners when necessary to solve complex concerns or inquiries</w:t>
      </w:r>
    </w:p>
    <w:p>
      <w:pPr>
        <w:pStyle w:val="Compact"/>
        <w:numPr>
          <w:numId w:val="1001"/>
          <w:ilvl w:val="0"/>
        </w:numPr>
      </w:pPr>
      <w:r>
        <w:t xml:space="preserve">Actively communicate critical information with assisted living community staff, residents and family members to enhance service levels or maximize pharmacy efficiency</w:t>
      </w:r>
    </w:p>
    <w:p>
      <w:pPr>
        <w:pStyle w:val="Compact"/>
        <w:numPr>
          <w:numId w:val="1001"/>
          <w:ilvl w:val="0"/>
        </w:numPr>
      </w:pPr>
      <w:r>
        <w:t xml:space="preserve">Confidently communicate our service offerings to Assisted Living community staff, residents, family members and potential customers</w:t>
      </w:r>
    </w:p>
    <w:p>
      <w:pPr>
        <w:pStyle w:val="Compact"/>
        <w:numPr>
          <w:numId w:val="1001"/>
          <w:ilvl w:val="0"/>
        </w:numPr>
      </w:pPr>
      <w:r>
        <w:t xml:space="preserve">Communicate specific differences and solutions to common questions and objections</w:t>
      </w:r>
    </w:p>
    <w:p>
      <w:pPr>
        <w:pStyle w:val="Compact"/>
        <w:numPr>
          <w:numId w:val="1001"/>
          <w:ilvl w:val="0"/>
        </w:numPr>
      </w:pPr>
      <w:r>
        <w:t xml:space="preserve">Perform welcome calls for residents moving into communities, to verify billing information and provide an overview of our Assisted Living services</w:t>
      </w:r>
    </w:p>
    <w:p>
      <w:pPr>
        <w:pStyle w:val="Compact"/>
        <w:numPr>
          <w:numId w:val="1001"/>
          <w:ilvl w:val="0"/>
        </w:numPr>
      </w:pPr>
      <w:r>
        <w:t xml:space="preserve">Perform welcome calls for residents not utilizing Omnicare in select communities, to effectively communicate our services and convert them to an Omnicare serviced customer</w:t>
      </w:r>
    </w:p>
    <w:p>
      <w:pPr>
        <w:pStyle w:val="Heading2"/>
      </w:pPr>
      <w:bookmarkStart w:id="23" w:name="qualifications-for-billing-customer-service"/>
      <w:r>
        <w:t xml:space="preserve">Qualifications for billing customer service</w:t>
      </w:r>
      <w:bookmarkEnd w:id="23"/>
    </w:p>
    <w:p>
      <w:pPr>
        <w:pStyle w:val="Compact"/>
        <w:numPr>
          <w:numId w:val="1002"/>
          <w:ilvl w:val="0"/>
        </w:numPr>
      </w:pPr>
      <w:r>
        <w:t xml:space="preserve">Positive work attitude and ability to work effectively and multi-task in a highly dynamic environment Keen business sense, high initiative/enthusiasm levels, proactive</w:t>
      </w:r>
    </w:p>
    <w:p>
      <w:pPr>
        <w:pStyle w:val="Compact"/>
        <w:numPr>
          <w:numId w:val="1002"/>
          <w:ilvl w:val="0"/>
        </w:numPr>
      </w:pPr>
      <w:r>
        <w:t xml:space="preserve">Knowledge of telecom billing system, mediation or pricing system or process</w:t>
      </w:r>
    </w:p>
    <w:p>
      <w:pPr>
        <w:pStyle w:val="Compact"/>
        <w:numPr>
          <w:numId w:val="1002"/>
          <w:ilvl w:val="0"/>
        </w:numPr>
      </w:pPr>
      <w:r>
        <w:t xml:space="preserve">Good communication skills in English - Written &amp; Verbal</w:t>
      </w:r>
    </w:p>
    <w:p>
      <w:pPr>
        <w:pStyle w:val="Compact"/>
        <w:numPr>
          <w:numId w:val="1002"/>
          <w:ilvl w:val="0"/>
        </w:numPr>
      </w:pPr>
      <w:r>
        <w:t xml:space="preserve">Identify, troubleshoot and resolve application issues via work-around</w:t>
      </w:r>
    </w:p>
    <w:p>
      <w:pPr>
        <w:pStyle w:val="Compact"/>
        <w:numPr>
          <w:numId w:val="1002"/>
          <w:ilvl w:val="0"/>
        </w:numPr>
      </w:pPr>
      <w:r>
        <w:t xml:space="preserve">Participate in root cause analysis and resolution as directed</w:t>
      </w:r>
    </w:p>
    <w:p>
      <w:pPr>
        <w:pStyle w:val="Compact"/>
        <w:numPr>
          <w:numId w:val="1002"/>
          <w:ilvl w:val="0"/>
        </w:numPr>
      </w:pPr>
      <w:r>
        <w:t xml:space="preserve">Establish working relationships with business and application development project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ling-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ling-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2021-10-28T13:21:30Z</dcterms:created>
  <dcterms:modified xsi:type="dcterms:W3CDTF">2021-10-28T13:21:30Z</dcterms:modified>
</cp:coreProperties>
</file>