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</w:t>
        </w:r>
      </w:hyperlink>
    </w:p>
    <w:p>
      <w:pPr>
        <w:pStyle w:val="Heading1"/>
      </w:pPr>
      <w:bookmarkStart w:id="21" w:name="example-of-bilingual-job-description"/>
      <w:r>
        <w:t xml:space="preserve">Example of Bilingual Job Description</w:t>
      </w:r>
      <w:bookmarkEnd w:id="21"/>
    </w:p>
    <w:p>
      <w:pPr>
        <w:pStyle w:val="Compact"/>
      </w:pPr>
      <w:r>
        <w:t xml:space="preserve">Our company is looking for a bilingual.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"/>
      <w:r>
        <w:t xml:space="preserve">Responsibilities for bilingual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Teller Standards including balancing daily with minimal differences according to Bank Teller Policy and Procedures</w:t>
      </w:r>
    </w:p>
    <w:p>
      <w:pPr>
        <w:pStyle w:val="Compact"/>
        <w:numPr>
          <w:numId w:val="1001"/>
          <w:ilvl w:val="0"/>
        </w:numPr>
      </w:pPr>
      <w:r>
        <w:t xml:space="preserve">Gather all information needed at the time of transaction when it is necessary to complete a Currency Transaction Report or Monetary Instrument Log</w:t>
      </w:r>
    </w:p>
    <w:p>
      <w:pPr>
        <w:pStyle w:val="Compact"/>
        <w:numPr>
          <w:numId w:val="1001"/>
          <w:ilvl w:val="0"/>
        </w:numPr>
      </w:pPr>
      <w:r>
        <w:t xml:space="preserve">Place Reg CC holds when appropriate</w:t>
      </w:r>
    </w:p>
    <w:p>
      <w:pPr>
        <w:pStyle w:val="Compact"/>
        <w:numPr>
          <w:numId w:val="1001"/>
          <w:ilvl w:val="0"/>
        </w:numPr>
      </w:pPr>
      <w:r>
        <w:t xml:space="preserve">Take responsibilities for acquiring Product Knowledge</w:t>
      </w:r>
    </w:p>
    <w:p>
      <w:pPr>
        <w:pStyle w:val="Compact"/>
        <w:numPr>
          <w:numId w:val="1001"/>
          <w:ilvl w:val="0"/>
        </w:numPr>
      </w:pPr>
      <w:r>
        <w:t xml:space="preserve">May be responsible for opening and closing the facility under dual control</w:t>
      </w:r>
    </w:p>
    <w:p>
      <w:pPr>
        <w:pStyle w:val="Compact"/>
        <w:numPr>
          <w:numId w:val="1001"/>
          <w:ilvl w:val="0"/>
        </w:numPr>
      </w:pPr>
      <w:r>
        <w:t xml:space="preserve">Must fully meet Teller Standards including responsibility for balancing daily within a reasonable time and with minimum differences according to Bank's established Teller Difference Policy</w:t>
      </w:r>
    </w:p>
    <w:p>
      <w:pPr>
        <w:pStyle w:val="Compact"/>
        <w:numPr>
          <w:numId w:val="1001"/>
          <w:ilvl w:val="0"/>
        </w:numPr>
      </w:pPr>
      <w:r>
        <w:t xml:space="preserve">Executing assigned audits within the business under the guidance of the charge auditor and/or management</w:t>
      </w:r>
    </w:p>
    <w:p>
      <w:pPr>
        <w:pStyle w:val="Compact"/>
        <w:numPr>
          <w:numId w:val="1001"/>
          <w:ilvl w:val="0"/>
        </w:numPr>
      </w:pPr>
      <w:r>
        <w:t xml:space="preserve">Maintain an open and transparent communication with the business during and after audit fieldwork</w:t>
      </w:r>
    </w:p>
    <w:p>
      <w:pPr>
        <w:pStyle w:val="Compact"/>
        <w:numPr>
          <w:numId w:val="1001"/>
          <w:ilvl w:val="0"/>
        </w:numPr>
      </w:pPr>
      <w:r>
        <w:t xml:space="preserve">Goes online every day to ABC to verify against our list of customers who may owe us funds and may be in the process of selling their business</w:t>
      </w:r>
    </w:p>
    <w:p>
      <w:pPr>
        <w:pStyle w:val="Compact"/>
        <w:numPr>
          <w:numId w:val="1001"/>
          <w:ilvl w:val="0"/>
        </w:numPr>
      </w:pPr>
      <w:r>
        <w:t xml:space="preserve">Execute assigned audits and projects, including the identification of meaningful internal control recommendations and process improvements</w:t>
      </w:r>
    </w:p>
    <w:p>
      <w:pPr>
        <w:pStyle w:val="Heading2"/>
      </w:pPr>
      <w:bookmarkStart w:id="23" w:name="qualifications-for-bilingual"/>
      <w:r>
        <w:t xml:space="preserve">Qualifications for bilingual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at a Multi Level Marketing firm, preferably in nutritional goods</w:t>
      </w:r>
    </w:p>
    <w:p>
      <w:pPr>
        <w:pStyle w:val="Compact"/>
        <w:numPr>
          <w:numId w:val="1002"/>
          <w:ilvl w:val="0"/>
        </w:numPr>
      </w:pPr>
      <w:r>
        <w:t xml:space="preserve">Prior experience in a Direct Selling or MLM company</w:t>
      </w:r>
    </w:p>
    <w:p>
      <w:pPr>
        <w:pStyle w:val="Compact"/>
        <w:numPr>
          <w:numId w:val="1002"/>
          <w:ilvl w:val="0"/>
        </w:numPr>
      </w:pPr>
      <w:r>
        <w:t xml:space="preserve">Prior experience in a sales &amp; marketing environment</w:t>
      </w:r>
    </w:p>
    <w:p>
      <w:pPr>
        <w:pStyle w:val="Compact"/>
        <w:numPr>
          <w:numId w:val="1002"/>
          <w:ilvl w:val="0"/>
        </w:numPr>
      </w:pPr>
      <w:r>
        <w:t xml:space="preserve">4 year degree in communication, Spanish, literature, journalism, advertising, business, public relations or a related major</w:t>
      </w:r>
    </w:p>
    <w:p>
      <w:pPr>
        <w:pStyle w:val="Compact"/>
        <w:numPr>
          <w:numId w:val="1002"/>
          <w:ilvl w:val="0"/>
        </w:numPr>
      </w:pPr>
      <w:r>
        <w:t xml:space="preserve">Human Resources (benefits, onboarding, termination)</w:t>
      </w:r>
    </w:p>
    <w:p>
      <w:pPr>
        <w:pStyle w:val="Compact"/>
        <w:numPr>
          <w:numId w:val="1002"/>
          <w:ilvl w:val="0"/>
        </w:numPr>
      </w:pPr>
      <w:r>
        <w:t xml:space="preserve">Master's Degree in Social Work, Mental Health Counseling, Marriage and Family Therapy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2021-10-28T13:25:06Z</dcterms:created>
  <dcterms:modified xsi:type="dcterms:W3CDTF">2021-10-28T13:25:06Z</dcterms:modified>
</cp:coreProperties>
</file>