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https://www.velvetjobs.com/job-descriptions/bilingual-customer-support</w:t>
        </w:r>
      </w:hyperlink>
    </w:p>
    <w:p>
      <w:pPr>
        <w:pStyle w:val="Heading1"/>
      </w:pPr>
      <w:bookmarkStart w:id="21" w:name="example-of-bilingual-customer-support-job-description"/>
      <w:r>
        <w:t xml:space="preserve">Example of Bilingual Customer Support Job Description</w:t>
      </w:r>
      <w:bookmarkEnd w:id="21"/>
    </w:p>
    <w:p>
      <w:pPr>
        <w:pStyle w:val="Compact"/>
      </w:pPr>
      <w:r>
        <w:t xml:space="preserve">Our company is growing rapidly and is looking to fill the role of bilingual customer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ustomer-support"/>
      <w:r>
        <w:t xml:space="preserve">Responsibilities for bilingual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Additional Responsibility as Level II</w:t>
      </w:r>
    </w:p>
    <w:p>
      <w:pPr>
        <w:pStyle w:val="Compact"/>
        <w:numPr>
          <w:numId w:val="1001"/>
          <w:ilvl w:val="0"/>
        </w:numPr>
      </w:pPr>
      <w:r>
        <w:t xml:space="preserve">Run minor reports as required</w:t>
      </w:r>
    </w:p>
    <w:p>
      <w:pPr>
        <w:pStyle w:val="Compact"/>
        <w:numPr>
          <w:numId w:val="1001"/>
          <w:ilvl w:val="0"/>
        </w:numPr>
      </w:pPr>
      <w:r>
        <w:t xml:space="preserve">Document product concerns</w:t>
      </w:r>
    </w:p>
    <w:p>
      <w:pPr>
        <w:pStyle w:val="Compact"/>
        <w:numPr>
          <w:numId w:val="1001"/>
          <w:ilvl w:val="0"/>
        </w:numPr>
      </w:pPr>
      <w:r>
        <w:t xml:space="preserve">Is required to remain current on new developments and changes through ongoing circular, e-mail, manual review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when receiving inbound phone calls and emails from end-customers, vendors and employees</w:t>
      </w:r>
    </w:p>
    <w:p>
      <w:pPr>
        <w:pStyle w:val="Compact"/>
        <w:numPr>
          <w:numId w:val="1001"/>
          <w:ilvl w:val="0"/>
        </w:numPr>
      </w:pPr>
      <w:r>
        <w:t xml:space="preserve">Work with team to analyze trends and communicate resolutions to inquiries, escalating issues to Supervisors and/or Managers as needed while continuously improving operations and suggesting process and system enhancements</w:t>
      </w:r>
    </w:p>
    <w:p>
      <w:pPr>
        <w:pStyle w:val="Compact"/>
        <w:numPr>
          <w:numId w:val="1001"/>
          <w:ilvl w:val="0"/>
        </w:numPr>
      </w:pPr>
      <w:r>
        <w:t xml:space="preserve">Apply knowledge of Procure to Pay and Order to Cash in identifying account discrepancies and/or reconciling statements, working with other departments to achieve proper resolution in prescribed timeframes</w:t>
      </w:r>
    </w:p>
    <w:p>
      <w:pPr>
        <w:pStyle w:val="Compact"/>
        <w:numPr>
          <w:numId w:val="1001"/>
          <w:ilvl w:val="0"/>
        </w:numPr>
      </w:pPr>
      <w:r>
        <w:t xml:space="preserve">Ensure back-up documentation and invoice totals are accurate prior to processing, with consideration to payment terms and cash discounts making necessary adjustments as required</w:t>
      </w:r>
    </w:p>
    <w:p>
      <w:pPr>
        <w:pStyle w:val="Compact"/>
        <w:numPr>
          <w:numId w:val="1001"/>
          <w:ilvl w:val="0"/>
        </w:numPr>
      </w:pPr>
      <w:r>
        <w:t xml:space="preserve">Provide proactive customer communication via phone, chat, or email when necessary</w:t>
      </w:r>
    </w:p>
    <w:p>
      <w:pPr>
        <w:pStyle w:val="Compact"/>
        <w:numPr>
          <w:numId w:val="1001"/>
          <w:ilvl w:val="0"/>
        </w:numPr>
      </w:pPr>
      <w:r>
        <w:t xml:space="preserve">Handle a high volume of inbound phone calls, emails and live chat, providing high quality customer service</w:t>
      </w:r>
    </w:p>
    <w:p>
      <w:pPr>
        <w:pStyle w:val="Heading2"/>
      </w:pPr>
      <w:bookmarkStart w:id="23" w:name="qualifications-for-bilingual-customer-support"/>
      <w:r>
        <w:t xml:space="preserve">Qualifications for bilingual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level proficiency in English &amp; Japanese is required</w:t>
      </w:r>
    </w:p>
    <w:p>
      <w:pPr>
        <w:pStyle w:val="Compact"/>
        <w:numPr>
          <w:numId w:val="1002"/>
          <w:ilvl w:val="0"/>
        </w:numPr>
      </w:pPr>
      <w:r>
        <w:t xml:space="preserve">Effective verbal and written communication skills in English &amp; Japanese is required</w:t>
      </w:r>
    </w:p>
    <w:p>
      <w:pPr>
        <w:pStyle w:val="Compact"/>
        <w:numPr>
          <w:numId w:val="1002"/>
          <w:ilvl w:val="0"/>
        </w:numPr>
      </w:pPr>
      <w:r>
        <w:t xml:space="preserve">Prior knowledge of transaction banking and financial products is a plus</w:t>
      </w:r>
    </w:p>
    <w:p>
      <w:pPr>
        <w:pStyle w:val="Compact"/>
        <w:numPr>
          <w:numId w:val="1002"/>
          <w:ilvl w:val="0"/>
        </w:numPr>
      </w:pPr>
      <w:r>
        <w:t xml:space="preserve">Clinical laboratory testing, medical front or back office, phlebotomy or similar experience required</w:t>
      </w:r>
    </w:p>
    <w:p>
      <w:pPr>
        <w:pStyle w:val="Compact"/>
        <w:numPr>
          <w:numId w:val="1002"/>
          <w:ilvl w:val="0"/>
        </w:numPr>
      </w:pPr>
      <w:r>
        <w:t xml:space="preserve">Passing score on data entry assessment required-3,000+KPH and 5% error rate or less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you to acquire a temporary Pharmacy Tech License through the State Pharmacy Board (no test required for temp license)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