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https://www.velvetjobs.com/job-descriptions/bilingual-care-manager</w:t>
        </w:r>
      </w:hyperlink>
    </w:p>
    <w:p>
      <w:pPr>
        <w:pStyle w:val="Heading1"/>
      </w:pPr>
      <w:bookmarkStart w:id="21" w:name="example-of-bilingual-care-manager-job-description"/>
      <w:r>
        <w:t xml:space="preserve">Example of Bilingual Care Manager Job Description</w:t>
      </w:r>
      <w:bookmarkEnd w:id="21"/>
    </w:p>
    <w:p>
      <w:pPr>
        <w:pStyle w:val="Compact"/>
      </w:pPr>
      <w:r>
        <w:t xml:space="preserve">Our company is looking for a bilingual care manager. To join our growing team, please review the list of responsibilities and qualifications.</w:t>
      </w:r>
    </w:p>
    <w:p>
      <w:pPr>
        <w:pStyle w:val="Heading2"/>
      </w:pPr>
      <w:bookmarkStart w:id="22" w:name="responsibilities-for-bilingual-care-manager"/>
      <w:r>
        <w:t xml:space="preserve">Responsibilities for bilingual care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other team members and the Member a comprehensive care plan that identifies all needs</w:t>
      </w:r>
    </w:p>
    <w:p>
      <w:pPr>
        <w:pStyle w:val="Compact"/>
        <w:numPr>
          <w:numId w:val="1001"/>
          <w:ilvl w:val="0"/>
        </w:numPr>
      </w:pPr>
      <w:r>
        <w:t xml:space="preserve">Coordinate all services with the primary physician and other key providers</w:t>
      </w:r>
    </w:p>
    <w:p>
      <w:pPr>
        <w:pStyle w:val="Compact"/>
        <w:numPr>
          <w:numId w:val="1001"/>
          <w:ilvl w:val="0"/>
        </w:numPr>
      </w:pPr>
      <w:r>
        <w:t xml:space="preserve">Conduct other clinical assessments as appropriate, including environmental/safety assessment</w:t>
      </w:r>
    </w:p>
    <w:p>
      <w:pPr>
        <w:pStyle w:val="Compact"/>
        <w:numPr>
          <w:numId w:val="1001"/>
          <w:ilvl w:val="0"/>
        </w:numPr>
      </w:pPr>
      <w:r>
        <w:t xml:space="preserve">Document all findings and client related communications in database</w:t>
      </w:r>
    </w:p>
    <w:p>
      <w:pPr>
        <w:pStyle w:val="Compact"/>
        <w:numPr>
          <w:numId w:val="1001"/>
          <w:ilvl w:val="0"/>
        </w:numPr>
      </w:pPr>
      <w:r>
        <w:t xml:space="preserve">Coordinate Patient-centered outcomes, including mortality, quality of life, disease-specific health outcomes, avoidance of nursing home placement, and patient satisfaction with care</w:t>
      </w:r>
    </w:p>
    <w:p>
      <w:pPr>
        <w:pStyle w:val="Compact"/>
        <w:numPr>
          <w:numId w:val="1001"/>
          <w:ilvl w:val="0"/>
        </w:numPr>
      </w:pPr>
      <w:r>
        <w:t xml:space="preserve">Analyze data and use it to improve care deliver</w:t>
      </w:r>
    </w:p>
    <w:p>
      <w:pPr>
        <w:pStyle w:val="Compact"/>
        <w:numPr>
          <w:numId w:val="1001"/>
          <w:ilvl w:val="0"/>
        </w:numPr>
      </w:pPr>
      <w:r>
        <w:t xml:space="preserve">Developing, implementing and monitoring care plans</w:t>
      </w:r>
    </w:p>
    <w:p>
      <w:pPr>
        <w:pStyle w:val="Compact"/>
        <w:numPr>
          <w:numId w:val="1001"/>
          <w:ilvl w:val="0"/>
        </w:numPr>
      </w:pPr>
      <w:r>
        <w:t xml:space="preserve">Ensuring continuity of care across all healthcare settings by collaborating with the interdisciplinary team, PCP member / members' representatives, and specialists</w:t>
      </w:r>
    </w:p>
    <w:p>
      <w:pPr>
        <w:pStyle w:val="Compact"/>
        <w:numPr>
          <w:numId w:val="1001"/>
          <w:ilvl w:val="0"/>
        </w:numPr>
      </w:pPr>
      <w:r>
        <w:t xml:space="preserve">Conduct visits and assess member’s status and needs</w:t>
      </w:r>
    </w:p>
    <w:p>
      <w:pPr>
        <w:pStyle w:val="Compact"/>
        <w:numPr>
          <w:numId w:val="1001"/>
          <w:ilvl w:val="0"/>
        </w:numPr>
      </w:pPr>
      <w:r>
        <w:t xml:space="preserve">Assess Member/caregiver knowledge of necessary care needs</w:t>
      </w:r>
    </w:p>
    <w:p>
      <w:pPr>
        <w:pStyle w:val="Heading2"/>
      </w:pPr>
      <w:bookmarkStart w:id="23" w:name="qualifications-for-bilingual-care-manager"/>
      <w:r>
        <w:t xml:space="preserve">Qualifications for bilingual care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compliance with care guidelines and protocols</w:t>
      </w:r>
    </w:p>
    <w:p>
      <w:pPr>
        <w:pStyle w:val="Compact"/>
        <w:numPr>
          <w:numId w:val="1002"/>
          <w:ilvl w:val="0"/>
        </w:numPr>
      </w:pPr>
      <w:r>
        <w:t xml:space="preserve">Participate in all interdisciplinary care team meetings as assigned</w:t>
      </w:r>
    </w:p>
    <w:p>
      <w:pPr>
        <w:pStyle w:val="Compact"/>
        <w:numPr>
          <w:numId w:val="1002"/>
          <w:ilvl w:val="0"/>
        </w:numPr>
      </w:pPr>
      <w:r>
        <w:t xml:space="preserve">Conduct risk assessments and implements preventive and health maintenance education to members and caregivers</w:t>
      </w:r>
    </w:p>
    <w:p>
      <w:pPr>
        <w:pStyle w:val="Compact"/>
        <w:numPr>
          <w:numId w:val="1002"/>
          <w:ilvl w:val="0"/>
        </w:numPr>
      </w:pPr>
      <w:r>
        <w:t xml:space="preserve">Ensure all team members are completing necessary tasks for those members for whom the nurse serves as primary coordinator</w:t>
      </w:r>
    </w:p>
    <w:p>
      <w:pPr>
        <w:pStyle w:val="Compact"/>
        <w:numPr>
          <w:numId w:val="1002"/>
          <w:ilvl w:val="0"/>
        </w:numPr>
      </w:pPr>
      <w:r>
        <w:t xml:space="preserve">Measure Quality of care</w:t>
      </w:r>
    </w:p>
    <w:p>
      <w:pPr>
        <w:pStyle w:val="Compact"/>
        <w:numPr>
          <w:numId w:val="1002"/>
          <w:ilvl w:val="0"/>
        </w:numPr>
      </w:pPr>
      <w:r>
        <w:t xml:space="preserve">Participate in client meetings and/or regulatory audits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a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a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2021-10-28T12:48:59Z</dcterms:created>
  <dcterms:modified xsi:type="dcterms:W3CDTF">2021-10-28T12:48:59Z</dcterms:modified>
</cp:coreProperties>
</file>