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https://www.velvetjobs.com/job-descriptions/bilingual-advisor</w:t>
        </w:r>
      </w:hyperlink>
    </w:p>
    <w:p>
      <w:pPr>
        <w:pStyle w:val="Heading1"/>
      </w:pPr>
      <w:bookmarkStart w:id="21" w:name="example-of-bilingual-advisor-job-description"/>
      <w:r>
        <w:t xml:space="preserve">Example of Bilingual Advisor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bilingual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ingual-advisor"/>
      <w:r>
        <w:t xml:space="preserve">Responsibilities for bilingual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and file applications</w:t>
      </w:r>
    </w:p>
    <w:p>
      <w:pPr>
        <w:pStyle w:val="Compact"/>
        <w:numPr>
          <w:numId w:val="1001"/>
          <w:ilvl w:val="0"/>
        </w:numPr>
      </w:pPr>
      <w:r>
        <w:t xml:space="preserve">Initiate and maintain proper follow-up with the patient and government agency caseworkers to ensure timely processing and completion of all mandated applications and accompanying documentation</w:t>
      </w:r>
    </w:p>
    <w:p>
      <w:pPr>
        <w:pStyle w:val="Compact"/>
        <w:numPr>
          <w:numId w:val="1001"/>
          <w:ilvl w:val="0"/>
        </w:numPr>
      </w:pPr>
      <w:r>
        <w:t xml:space="preserve">Ensure all insurance, demographic and eligibility information is obtained and entered into the system accurately</w:t>
      </w:r>
    </w:p>
    <w:p>
      <w:pPr>
        <w:pStyle w:val="Compact"/>
        <w:numPr>
          <w:numId w:val="1001"/>
          <w:ilvl w:val="0"/>
        </w:numPr>
      </w:pPr>
      <w:r>
        <w:t xml:space="preserve">Document progress notes to the patient’s file and the hospital computer system</w:t>
      </w:r>
    </w:p>
    <w:p>
      <w:pPr>
        <w:pStyle w:val="Compact"/>
        <w:numPr>
          <w:numId w:val="1001"/>
          <w:ilvl w:val="0"/>
        </w:numPr>
      </w:pPr>
      <w:r>
        <w:t xml:space="preserve">Covers and assists with other office functions as requested</w:t>
      </w:r>
    </w:p>
    <w:p>
      <w:pPr>
        <w:pStyle w:val="Compact"/>
        <w:numPr>
          <w:numId w:val="1001"/>
          <w:ilvl w:val="0"/>
        </w:numPr>
      </w:pPr>
      <w:r>
        <w:t xml:space="preserve">Will be required to make field visits as necessary</w:t>
      </w:r>
    </w:p>
    <w:p>
      <w:pPr>
        <w:pStyle w:val="Compact"/>
        <w:numPr>
          <w:numId w:val="1001"/>
          <w:ilvl w:val="0"/>
        </w:numPr>
      </w:pPr>
      <w:r>
        <w:t xml:space="preserve">Conduct personal consultations with prospects and clients, ensuring their pre and post onboarding experience is effortless</w:t>
      </w:r>
    </w:p>
    <w:p>
      <w:pPr>
        <w:pStyle w:val="Compact"/>
        <w:numPr>
          <w:numId w:val="1001"/>
          <w:ilvl w:val="0"/>
        </w:numPr>
      </w:pPr>
      <w:r>
        <w:t xml:space="preserve">Explain complex transactional and financial investment principles clearly</w:t>
      </w:r>
    </w:p>
    <w:p>
      <w:pPr>
        <w:pStyle w:val="Compact"/>
        <w:numPr>
          <w:numId w:val="1001"/>
          <w:ilvl w:val="0"/>
        </w:numPr>
      </w:pPr>
      <w:r>
        <w:t xml:space="preserve">Deliver an above-and-beyond client experience through multiple channels including phone, email, live chat</w:t>
      </w:r>
    </w:p>
    <w:p>
      <w:pPr>
        <w:pStyle w:val="Compact"/>
        <w:numPr>
          <w:numId w:val="1001"/>
          <w:ilvl w:val="0"/>
        </w:numPr>
      </w:pPr>
      <w:r>
        <w:t xml:space="preserve">Champion change and continuous improvement of client service by identifying opportunities and following them through to implementation</w:t>
      </w:r>
    </w:p>
    <w:p>
      <w:pPr>
        <w:pStyle w:val="Heading2"/>
      </w:pPr>
      <w:bookmarkStart w:id="23" w:name="qualifications-for-bilingual-advisor"/>
      <w:r>
        <w:t xml:space="preserve">Qualifications for bilingual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communicate written and verbally in both English and French and is required</w:t>
      </w:r>
    </w:p>
    <w:p>
      <w:pPr>
        <w:pStyle w:val="Compact"/>
        <w:numPr>
          <w:numId w:val="1002"/>
          <w:ilvl w:val="0"/>
        </w:numPr>
      </w:pPr>
      <w:r>
        <w:t xml:space="preserve">Bachelors in Human Resource/Business Management or equivalent experience</w:t>
      </w:r>
    </w:p>
    <w:p>
      <w:pPr>
        <w:pStyle w:val="Compact"/>
        <w:numPr>
          <w:numId w:val="1002"/>
          <w:ilvl w:val="0"/>
        </w:numPr>
      </w:pPr>
      <w:r>
        <w:t xml:space="preserve">Bi-lingual in English and Spanish, both in written and verbal communication</w:t>
      </w:r>
    </w:p>
    <w:p>
      <w:pPr>
        <w:pStyle w:val="Compact"/>
        <w:numPr>
          <w:numId w:val="1002"/>
          <w:ilvl w:val="0"/>
        </w:numPr>
      </w:pPr>
      <w:r>
        <w:t xml:space="preserve">2-4 years of experience in leave and benefits administration is preferred</w:t>
      </w:r>
    </w:p>
    <w:p>
      <w:pPr>
        <w:pStyle w:val="Compact"/>
        <w:numPr>
          <w:numId w:val="1002"/>
          <w:ilvl w:val="0"/>
        </w:numPr>
      </w:pPr>
      <w:r>
        <w:t xml:space="preserve">Demonstrates in-depth of knowledge for all Company policies and Federal, State/Provincial, and local leave laws</w:t>
      </w:r>
    </w:p>
    <w:p>
      <w:pPr>
        <w:pStyle w:val="Compact"/>
        <w:numPr>
          <w:numId w:val="1002"/>
          <w:ilvl w:val="0"/>
        </w:numPr>
      </w:pPr>
      <w:r>
        <w:t xml:space="preserve">Regular and predictable on-site attendance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2021-10-28T13:33:21Z</dcterms:created>
  <dcterms:modified xsi:type="dcterms:W3CDTF">2021-10-28T13:33:21Z</dcterms:modified>
</cp:coreProperties>
</file>