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https://www.velvetjobs.com/job-descriptions/bi-architect</w:t>
        </w:r>
      </w:hyperlink>
    </w:p>
    <w:p>
      <w:pPr>
        <w:pStyle w:val="Heading1"/>
      </w:pPr>
      <w:bookmarkStart w:id="21" w:name="example-of-bi-architect-job-description"/>
      <w:r>
        <w:t xml:space="preserve">Example of BI Architect Job Description</w:t>
      </w:r>
      <w:bookmarkEnd w:id="21"/>
    </w:p>
    <w:p>
      <w:pPr>
        <w:pStyle w:val="Compact"/>
      </w:pPr>
      <w:r>
        <w:t xml:space="preserve">Our company is growing rapidly and is hiring for a BI architect. To join our growing team, please review the list of responsibilities and qualifications.</w:t>
      </w:r>
    </w:p>
    <w:p>
      <w:pPr>
        <w:pStyle w:val="Heading2"/>
      </w:pPr>
      <w:bookmarkStart w:id="22" w:name="responsibilities-for-bi-architect"/>
      <w:r>
        <w:t xml:space="preserve">Responsibilities for BI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data interfaces between internal systems external vendors to retrieve or transmit data for reporting purposes using ETL expertise and tools</w:t>
      </w:r>
    </w:p>
    <w:p>
      <w:pPr>
        <w:pStyle w:val="Compact"/>
        <w:numPr>
          <w:numId w:val="1001"/>
          <w:ilvl w:val="0"/>
        </w:numPr>
      </w:pPr>
      <w:r>
        <w:t xml:space="preserve">Build and maintain BI Business Sales Architecture in relation to definitions of data content, understanding data flow between source system and reports</w:t>
      </w:r>
    </w:p>
    <w:p>
      <w:pPr>
        <w:pStyle w:val="Compact"/>
        <w:numPr>
          <w:numId w:val="1001"/>
          <w:ilvl w:val="0"/>
        </w:numPr>
      </w:pPr>
      <w:r>
        <w:t xml:space="preserve">Set standards and best practices together with other architects</w:t>
      </w:r>
    </w:p>
    <w:p>
      <w:pPr>
        <w:pStyle w:val="Compact"/>
        <w:numPr>
          <w:numId w:val="1001"/>
          <w:ilvl w:val="0"/>
        </w:numPr>
      </w:pPr>
      <w:r>
        <w:t xml:space="preserve">Ensuring quality of the content of BI Business Solutions</w:t>
      </w:r>
    </w:p>
    <w:p>
      <w:pPr>
        <w:pStyle w:val="Compact"/>
        <w:numPr>
          <w:numId w:val="1001"/>
          <w:ilvl w:val="0"/>
        </w:numPr>
      </w:pPr>
      <w:r>
        <w:t xml:space="preserve">Building logical data modelling of BI Business Solutions</w:t>
      </w:r>
    </w:p>
    <w:p>
      <w:pPr>
        <w:pStyle w:val="Compact"/>
        <w:numPr>
          <w:numId w:val="1001"/>
          <w:ilvl w:val="0"/>
        </w:numPr>
      </w:pPr>
      <w:r>
        <w:t xml:space="preserve">Advise in the use of Business Intelligence, both inside and outside of the BI organization</w:t>
      </w:r>
    </w:p>
    <w:p>
      <w:pPr>
        <w:pStyle w:val="Compact"/>
        <w:numPr>
          <w:numId w:val="1001"/>
          <w:ilvl w:val="0"/>
        </w:numPr>
      </w:pPr>
      <w:r>
        <w:t xml:space="preserve">Participate/assist in production cutover and migration</w:t>
      </w:r>
    </w:p>
    <w:p>
      <w:pPr>
        <w:pStyle w:val="Compact"/>
        <w:numPr>
          <w:numId w:val="1001"/>
          <w:ilvl w:val="0"/>
        </w:numPr>
      </w:pPr>
      <w:r>
        <w:t xml:space="preserve">Architect, design, build, and maintain solutions to meet global business needs for the data warehouse and data mart environments</w:t>
      </w:r>
    </w:p>
    <w:p>
      <w:pPr>
        <w:pStyle w:val="Compact"/>
        <w:numPr>
          <w:numId w:val="1001"/>
          <w:ilvl w:val="0"/>
        </w:numPr>
      </w:pPr>
      <w:r>
        <w:t xml:space="preserve">Works with the Principle architect, BI director, and the business to define the architecture and strategy for BI/DW across the sector</w:t>
      </w:r>
    </w:p>
    <w:p>
      <w:pPr>
        <w:pStyle w:val="Compact"/>
        <w:numPr>
          <w:numId w:val="1001"/>
          <w:ilvl w:val="0"/>
        </w:numPr>
      </w:pPr>
      <w:r>
        <w:t xml:space="preserve">Provides technical direction to ETL developers, BI developers, data architects, and application developers to architect, design, and implement solutions</w:t>
      </w:r>
    </w:p>
    <w:p>
      <w:pPr>
        <w:pStyle w:val="Heading2"/>
      </w:pPr>
      <w:bookmarkStart w:id="23" w:name="qualifications-for-bi-architect"/>
      <w:r>
        <w:t xml:space="preserve">Qualifications for BI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Hadoop ecosystem is preferred ( ex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Bachelors degree in Information Technology or related field and five or more years progressive experience in programming and development</w:t>
      </w:r>
    </w:p>
    <w:p>
      <w:pPr>
        <w:pStyle w:val="Compact"/>
        <w:numPr>
          <w:numId w:val="1002"/>
          <w:ilvl w:val="0"/>
        </w:numPr>
      </w:pPr>
      <w:r>
        <w:t xml:space="preserve">Must possess one to three years of experience in designing, developing, configuring, and implementing primarily SAP BI (Business Objects) reporting solutions using SAP BW and/or non-SAP data sources</w:t>
      </w:r>
    </w:p>
    <w:p>
      <w:pPr>
        <w:pStyle w:val="Compact"/>
        <w:numPr>
          <w:numId w:val="1002"/>
          <w:ilvl w:val="0"/>
        </w:numPr>
      </w:pPr>
      <w:r>
        <w:t xml:space="preserve">Strong experience preferred in SAP BI (Business Objects) 4.1+ using the full suite of BI tools</w:t>
      </w:r>
    </w:p>
    <w:p>
      <w:pPr>
        <w:pStyle w:val="Compact"/>
        <w:numPr>
          <w:numId w:val="1002"/>
          <w:ilvl w:val="0"/>
        </w:numPr>
      </w:pPr>
      <w:r>
        <w:t xml:space="preserve">Proven success delivering end to end BI Analytic Solutions spanning all aspects of solution delivery, requirements, estimates, designs, approach, dev/build/test, monitoring, transition to production</w:t>
      </w:r>
    </w:p>
    <w:p>
      <w:pPr>
        <w:pStyle w:val="Compact"/>
        <w:numPr>
          <w:numId w:val="1002"/>
          <w:ilvl w:val="0"/>
        </w:numPr>
      </w:pPr>
      <w:r>
        <w:t xml:space="preserve">Ability to engage business stakeholders to establish, define and maintain solution road maps for legacy systems ensuring they align with strategic and tactical business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2021-10-28T13:36:09Z</dcterms:created>
  <dcterms:modified xsi:type="dcterms:W3CDTF">2021-10-28T13:36:09Z</dcterms:modified>
</cp:coreProperties>
</file>