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https://www.velvetjobs.com/job-descriptions/bereavement-counselor</w:t>
        </w:r>
      </w:hyperlink>
    </w:p>
    <w:p>
      <w:pPr>
        <w:pStyle w:val="Heading1"/>
      </w:pPr>
      <w:bookmarkStart w:id="21" w:name="example-of-bereavement-counselor-job-description"/>
      <w:r>
        <w:t xml:space="preserve">Example of Bereavement Counselor Job Description</w:t>
      </w:r>
      <w:bookmarkEnd w:id="21"/>
    </w:p>
    <w:p>
      <w:pPr>
        <w:pStyle w:val="Compact"/>
      </w:pPr>
      <w:r>
        <w:t xml:space="preserve">Our company is searching for experienced candidates for the position of bereavement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reavement-counselor"/>
      <w:r>
        <w:t xml:space="preserve">Responsibilities for bereavement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Refers for ongoing services, if indicated</w:t>
      </w:r>
    </w:p>
    <w:p>
      <w:pPr>
        <w:pStyle w:val="Compact"/>
        <w:numPr>
          <w:numId w:val="1001"/>
          <w:ilvl w:val="0"/>
        </w:numPr>
      </w:pPr>
      <w:r>
        <w:t xml:space="preserve">Participates in Bereavement Support program development, expansion and refinement through ongoing evaluation of services</w:t>
      </w:r>
    </w:p>
    <w:p>
      <w:pPr>
        <w:pStyle w:val="Compact"/>
        <w:numPr>
          <w:numId w:val="1001"/>
          <w:ilvl w:val="0"/>
        </w:numPr>
      </w:pPr>
      <w:r>
        <w:t xml:space="preserve">Provide individual and family grief support and counseling</w:t>
      </w:r>
    </w:p>
    <w:p>
      <w:pPr>
        <w:pStyle w:val="Compact"/>
        <w:numPr>
          <w:numId w:val="1001"/>
          <w:ilvl w:val="0"/>
        </w:numPr>
      </w:pPr>
      <w:r>
        <w:t xml:space="preserve">Co-facilitates the bereavement program’s support groups as needed</w:t>
      </w:r>
    </w:p>
    <w:p>
      <w:pPr>
        <w:pStyle w:val="Compact"/>
        <w:numPr>
          <w:numId w:val="1001"/>
          <w:ilvl w:val="0"/>
        </w:numPr>
      </w:pPr>
      <w:r>
        <w:t xml:space="preserve">Be responsible for the bereavement program components and training associated with Camp Erin, as assigned</w:t>
      </w:r>
    </w:p>
    <w:p>
      <w:pPr>
        <w:pStyle w:val="Compact"/>
        <w:numPr>
          <w:numId w:val="1001"/>
          <w:ilvl w:val="0"/>
        </w:numPr>
      </w:pPr>
      <w:r>
        <w:t xml:space="preserve">Participate in community education to promote understanding of grief and issues of bereavement</w:t>
      </w:r>
    </w:p>
    <w:p>
      <w:pPr>
        <w:pStyle w:val="Compact"/>
        <w:numPr>
          <w:numId w:val="1001"/>
          <w:ilvl w:val="0"/>
        </w:numPr>
      </w:pPr>
      <w:r>
        <w:t xml:space="preserve">Establish and promote positive working relationships both within the team, agency and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relevant education activities to improve job knowledge and to promote professional growth</w:t>
      </w:r>
    </w:p>
    <w:p>
      <w:pPr>
        <w:pStyle w:val="Compact"/>
        <w:numPr>
          <w:numId w:val="1001"/>
          <w:ilvl w:val="0"/>
        </w:numPr>
      </w:pPr>
      <w:r>
        <w:t xml:space="preserve">Provide bereavement support through initial and follow up phone calls and mailings</w:t>
      </w:r>
    </w:p>
    <w:p>
      <w:pPr>
        <w:pStyle w:val="Compact"/>
        <w:numPr>
          <w:numId w:val="1001"/>
          <w:ilvl w:val="0"/>
        </w:numPr>
      </w:pPr>
      <w:r>
        <w:t xml:space="preserve">Provide grief counseling for individuals and families during bereavement as identified on the bereavement Plan of Care</w:t>
      </w:r>
    </w:p>
    <w:p>
      <w:pPr>
        <w:pStyle w:val="Heading2"/>
      </w:pPr>
      <w:bookmarkStart w:id="23" w:name="qualifications-for-bereavement-counselor"/>
      <w:r>
        <w:t xml:space="preserve">Qualifications for bereavement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effective working relationships with team members, volunteers and general public</w:t>
      </w:r>
    </w:p>
    <w:p>
      <w:pPr>
        <w:pStyle w:val="Compact"/>
        <w:numPr>
          <w:numId w:val="1002"/>
          <w:ilvl w:val="0"/>
        </w:numPr>
      </w:pPr>
      <w:r>
        <w:t xml:space="preserve">Excellent listening, documentation and record keeping skills</w:t>
      </w:r>
    </w:p>
    <w:p>
      <w:pPr>
        <w:pStyle w:val="Compact"/>
        <w:numPr>
          <w:numId w:val="1002"/>
          <w:ilvl w:val="0"/>
        </w:numPr>
      </w:pPr>
      <w:r>
        <w:t xml:space="preserve">Ability to document clinical care clearly and concisely using a laptop computer</w:t>
      </w:r>
    </w:p>
    <w:p>
      <w:pPr>
        <w:pStyle w:val="Compact"/>
        <w:numPr>
          <w:numId w:val="1002"/>
          <w:ilvl w:val="0"/>
        </w:numPr>
      </w:pPr>
      <w:r>
        <w:t xml:space="preserve">Ability to provide quality counseling services for patients/families at end of life with respect and sensitivity to individual beliefs, coping mechanisms, goals</w:t>
      </w:r>
    </w:p>
    <w:p>
      <w:pPr>
        <w:pStyle w:val="Compact"/>
        <w:numPr>
          <w:numId w:val="1002"/>
          <w:ilvl w:val="0"/>
        </w:numPr>
      </w:pPr>
      <w:r>
        <w:t xml:space="preserve">Ability to meet department visit productivity requirements</w:t>
      </w:r>
    </w:p>
    <w:p>
      <w:pPr>
        <w:pStyle w:val="Compact"/>
        <w:numPr>
          <w:numId w:val="1002"/>
          <w:ilvl w:val="0"/>
        </w:numPr>
      </w:pPr>
      <w:r>
        <w:t xml:space="preserve">Minimum one (1) year of providing bereavement or social work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reavement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reavement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2021-10-28T12:46:50Z</dcterms:created>
  <dcterms:modified xsi:type="dcterms:W3CDTF">2021-10-28T12:46:50Z</dcterms:modified>
</cp:coreProperties>
</file>