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https://www.velvetjobs.com/job-descriptions/behavioral-therapist</w:t>
        </w:r>
      </w:hyperlink>
    </w:p>
    <w:p>
      <w:pPr>
        <w:pStyle w:val="Heading1"/>
      </w:pPr>
      <w:bookmarkStart w:id="21" w:name="example-of-behavioral-therapist-job-description"/>
      <w:r>
        <w:t xml:space="preserve">Example of Behavioral Therapist Job Description</w:t>
      </w:r>
      <w:bookmarkEnd w:id="21"/>
    </w:p>
    <w:p>
      <w:pPr>
        <w:pStyle w:val="Compact"/>
      </w:pPr>
      <w:r>
        <w:t xml:space="preserve">Our company is searching for experienced candidates for the position of behavioral therapist.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havioral-therapist"/>
      <w:r>
        <w:t xml:space="preserve">Responsibilities for behavioral therapist</w:t>
      </w:r>
      <w:bookmarkEnd w:id="22"/>
    </w:p>
    <w:p>
      <w:pPr>
        <w:pStyle w:val="Compact"/>
        <w:numPr>
          <w:numId w:val="1001"/>
          <w:ilvl w:val="0"/>
        </w:numPr>
      </w:pPr>
      <w:r>
        <w:t xml:space="preserve">Formulates and executes appropriate discharge plans for patients by integrating information obtained through ongoing psychosocial assessment with knowledge of available treatment resources</w:t>
      </w:r>
    </w:p>
    <w:p>
      <w:pPr>
        <w:pStyle w:val="Compact"/>
        <w:numPr>
          <w:numId w:val="1001"/>
          <w:ilvl w:val="0"/>
        </w:numPr>
      </w:pPr>
      <w:r>
        <w:t xml:space="preserve">Maintains patient records in compliance with all applicable standards</w:t>
      </w:r>
    </w:p>
    <w:p>
      <w:pPr>
        <w:pStyle w:val="Compact"/>
        <w:numPr>
          <w:numId w:val="1001"/>
          <w:ilvl w:val="0"/>
        </w:numPr>
      </w:pPr>
      <w:r>
        <w:t xml:space="preserve">Actively participates in multidisciplinary treatment teams to contribute to diagnostic and treatment plans developed for patient and family care</w:t>
      </w:r>
    </w:p>
    <w:p>
      <w:pPr>
        <w:pStyle w:val="Compact"/>
        <w:numPr>
          <w:numId w:val="1001"/>
          <w:ilvl w:val="0"/>
        </w:numPr>
      </w:pPr>
      <w:r>
        <w:t xml:space="preserve">Provides psychotherapy, psycho-education, and crisis intervention to patients and families utilizing individual, family and/or group treatment modalities</w:t>
      </w:r>
    </w:p>
    <w:p>
      <w:pPr>
        <w:pStyle w:val="Compact"/>
        <w:numPr>
          <w:numId w:val="1001"/>
          <w:ilvl w:val="0"/>
        </w:numPr>
      </w:pPr>
      <w:r>
        <w:t xml:space="preserve">May serve as field instructor for Master's level social work students</w:t>
      </w:r>
    </w:p>
    <w:p>
      <w:pPr>
        <w:pStyle w:val="Compact"/>
        <w:numPr>
          <w:numId w:val="1001"/>
          <w:ilvl w:val="0"/>
        </w:numPr>
      </w:pPr>
      <w:r>
        <w:t xml:space="preserve">Attends multidisciplinary treatment team meetings twice weekly</w:t>
      </w:r>
    </w:p>
    <w:p>
      <w:pPr>
        <w:pStyle w:val="Compact"/>
        <w:numPr>
          <w:numId w:val="1001"/>
          <w:ilvl w:val="0"/>
        </w:numPr>
      </w:pPr>
      <w:r>
        <w:t xml:space="preserve">Must have Master’s Degree in social work or related field</w:t>
      </w:r>
    </w:p>
    <w:p>
      <w:pPr>
        <w:pStyle w:val="Compact"/>
        <w:numPr>
          <w:numId w:val="1001"/>
          <w:ilvl w:val="0"/>
        </w:numPr>
      </w:pPr>
      <w:r>
        <w:t xml:space="preserve">Must have experience with case management, group therapy and individual therapy</w:t>
      </w:r>
    </w:p>
    <w:p>
      <w:pPr>
        <w:pStyle w:val="Compact"/>
        <w:numPr>
          <w:numId w:val="1001"/>
          <w:ilvl w:val="0"/>
        </w:numPr>
      </w:pPr>
      <w:r>
        <w:t xml:space="preserve">Must be licensed as LMSW, LPC, or LMFT in State of Texas</w:t>
      </w:r>
    </w:p>
    <w:p>
      <w:pPr>
        <w:pStyle w:val="Compact"/>
        <w:numPr>
          <w:numId w:val="1001"/>
          <w:ilvl w:val="0"/>
        </w:numPr>
      </w:pPr>
      <w:r>
        <w:t xml:space="preserve">Administer and evaluate Level of Care (LOC) assessments</w:t>
      </w:r>
    </w:p>
    <w:p>
      <w:pPr>
        <w:pStyle w:val="Heading2"/>
      </w:pPr>
      <w:bookmarkStart w:id="23" w:name="qualifications-for-behavioral-therapist"/>
      <w:r>
        <w:t xml:space="preserve">Qualifications for behavioral therapist</w:t>
      </w:r>
      <w:bookmarkEnd w:id="23"/>
    </w:p>
    <w:p>
      <w:pPr>
        <w:pStyle w:val="Compact"/>
        <w:numPr>
          <w:numId w:val="1002"/>
          <w:ilvl w:val="0"/>
        </w:numPr>
      </w:pPr>
      <w:r>
        <w:t xml:space="preserve">* Would prefer a LPC or LCSW provider with an Addictions credential (CACII, CACIII or LAC) to provide individual, family and group therapy</w:t>
      </w:r>
    </w:p>
    <w:p>
      <w:pPr>
        <w:pStyle w:val="Compact"/>
        <w:numPr>
          <w:numId w:val="1002"/>
          <w:ilvl w:val="0"/>
        </w:numPr>
      </w:pPr>
      <w:r>
        <w:t xml:space="preserve">Currently licensed in Florida as a Psychologist, Clinical Social Worker (LCSW), Mental Health Counselor (LMHC), or Marriage and Family Counselor (LMFT)</w:t>
      </w:r>
    </w:p>
    <w:p>
      <w:pPr>
        <w:pStyle w:val="Compact"/>
        <w:numPr>
          <w:numId w:val="1002"/>
          <w:ilvl w:val="0"/>
        </w:numPr>
      </w:pPr>
      <w:r>
        <w:t xml:space="preserve">Identify and build upon the strenghts of consumers, coworkers, and the communities we serve</w:t>
      </w:r>
    </w:p>
    <w:p>
      <w:pPr>
        <w:pStyle w:val="Compact"/>
        <w:numPr>
          <w:numId w:val="1002"/>
          <w:ilvl w:val="0"/>
        </w:numPr>
      </w:pPr>
      <w:r>
        <w:t xml:space="preserve">Support consumers’ steps towards Recovery and Wellness</w:t>
      </w:r>
    </w:p>
    <w:p>
      <w:pPr>
        <w:pStyle w:val="Compact"/>
        <w:numPr>
          <w:numId w:val="1002"/>
          <w:ilvl w:val="0"/>
        </w:numPr>
      </w:pPr>
      <w:r>
        <w:t xml:space="preserve">Research and utilize our industry’s best practices and analyze our own servies to ensure the best possible outcomes</w:t>
      </w:r>
    </w:p>
    <w:p>
      <w:pPr>
        <w:pStyle w:val="Compact"/>
        <w:numPr>
          <w:numId w:val="1002"/>
          <w:ilvl w:val="0"/>
        </w:numPr>
      </w:pPr>
      <w:r>
        <w:t xml:space="preserve">Must have a Washington licensed master’s level social worker, counselor, or other behavioral health provider with extensive geriatric experience and/or receive Geriatric Mental Health Specialist within 1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2021-10-28T13:32:42Z</dcterms:created>
  <dcterms:modified xsi:type="dcterms:W3CDTF">2021-10-28T13:32:42Z</dcterms:modified>
</cp:coreProperties>
</file>