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https://www.velvetjobs.com/job-descriptions/behavioral-health-technician</w:t>
        </w:r>
      </w:hyperlink>
    </w:p>
    <w:p>
      <w:pPr>
        <w:pStyle w:val="Heading1"/>
      </w:pPr>
      <w:bookmarkStart w:id="21" w:name="example-of-behavioral-health-technician-job-description"/>
      <w:r>
        <w:t xml:space="preserve">Example of Behavioral Health Technician Job Description</w:t>
      </w:r>
      <w:bookmarkEnd w:id="21"/>
    </w:p>
    <w:p>
      <w:pPr>
        <w:pStyle w:val="Compact"/>
      </w:pPr>
      <w:r>
        <w:t xml:space="preserve">Our company is growing rapidly and is hiring for a behavioral health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behavioral-health-technician"/>
      <w:r>
        <w:t xml:space="preserve">Responsibilities for behavioral health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Therapeutically communicates with patients</w:t>
      </w:r>
    </w:p>
    <w:p>
      <w:pPr>
        <w:pStyle w:val="Compact"/>
        <w:numPr>
          <w:numId w:val="1001"/>
          <w:ilvl w:val="0"/>
        </w:numPr>
      </w:pPr>
      <w:r>
        <w:t xml:space="preserve">Monitors and document’s clients for signs of medical distress and/or behavioral concerns on an ongoing basis</w:t>
      </w:r>
    </w:p>
    <w:p>
      <w:pPr>
        <w:pStyle w:val="Compact"/>
        <w:numPr>
          <w:numId w:val="1001"/>
          <w:ilvl w:val="0"/>
        </w:numPr>
      </w:pPr>
      <w:r>
        <w:t xml:space="preserve">Ensures client wake-up and bedtime</w:t>
      </w:r>
    </w:p>
    <w:p>
      <w:pPr>
        <w:pStyle w:val="Compact"/>
        <w:numPr>
          <w:numId w:val="1001"/>
          <w:ilvl w:val="0"/>
        </w:numPr>
      </w:pPr>
      <w:r>
        <w:t xml:space="preserve">Logs and distributes daily mail to clients and observes confidentiality standards</w:t>
      </w:r>
    </w:p>
    <w:p>
      <w:pPr>
        <w:pStyle w:val="Compact"/>
        <w:numPr>
          <w:numId w:val="1001"/>
          <w:ilvl w:val="0"/>
        </w:numPr>
      </w:pPr>
      <w:r>
        <w:t xml:space="preserve">Records accurate and up-to-date reports on every client and conduct hourly rounds</w:t>
      </w:r>
    </w:p>
    <w:p>
      <w:pPr>
        <w:pStyle w:val="Compact"/>
        <w:numPr>
          <w:numId w:val="1001"/>
          <w:ilvl w:val="0"/>
        </w:numPr>
      </w:pPr>
      <w:r>
        <w:t xml:space="preserve">Reports to the supervisor/manager any discrepancies in client's whereabouts</w:t>
      </w:r>
    </w:p>
    <w:p>
      <w:pPr>
        <w:pStyle w:val="Compact"/>
        <w:numPr>
          <w:numId w:val="1001"/>
          <w:ilvl w:val="0"/>
        </w:numPr>
      </w:pPr>
      <w:r>
        <w:t xml:space="preserve">Responsible for safe operation of Company vehicles</w:t>
      </w:r>
    </w:p>
    <w:p>
      <w:pPr>
        <w:pStyle w:val="Compact"/>
        <w:numPr>
          <w:numId w:val="1001"/>
          <w:ilvl w:val="0"/>
        </w:numPr>
      </w:pPr>
      <w:r>
        <w:t xml:space="preserve">Confiscates and secures any contraband found, and notifies the appropriate manager/ supervisor</w:t>
      </w:r>
    </w:p>
    <w:p>
      <w:pPr>
        <w:pStyle w:val="Compact"/>
        <w:numPr>
          <w:numId w:val="1001"/>
          <w:ilvl w:val="0"/>
        </w:numPr>
      </w:pPr>
      <w:r>
        <w:t xml:space="preserve">Randomly inspects rooms, common areas, hallways and bathrooms hourly and performs a thorough search for contraband as needed</w:t>
      </w:r>
    </w:p>
    <w:p>
      <w:pPr>
        <w:pStyle w:val="Compact"/>
        <w:numPr>
          <w:numId w:val="1001"/>
          <w:ilvl w:val="0"/>
        </w:numPr>
      </w:pPr>
      <w:r>
        <w:t xml:space="preserve">Maintains professional relationship with all patients and treats all patients with dignity and respect</w:t>
      </w:r>
    </w:p>
    <w:p>
      <w:pPr>
        <w:pStyle w:val="Heading2"/>
      </w:pPr>
      <w:bookmarkStart w:id="23" w:name="qualifications-for-behavioral-health-technician"/>
      <w:r>
        <w:t xml:space="preserve">Qualifications for behavioral health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plus years of Acute Psychiatric patient care experience</w:t>
      </w:r>
    </w:p>
    <w:p>
      <w:pPr>
        <w:pStyle w:val="Compact"/>
        <w:numPr>
          <w:numId w:val="1002"/>
          <w:ilvl w:val="0"/>
        </w:numPr>
      </w:pPr>
      <w:r>
        <w:t xml:space="preserve">Certification in Non-Aggressive Crisis Management</w:t>
      </w:r>
    </w:p>
    <w:p>
      <w:pPr>
        <w:pStyle w:val="Compact"/>
        <w:numPr>
          <w:numId w:val="1002"/>
          <w:ilvl w:val="0"/>
        </w:numPr>
      </w:pPr>
      <w:r>
        <w:t xml:space="preserve">Basic Cardiac Life Support (BCLS) certification must be obtained while in orientation or prior and maintained throughout employment</w:t>
      </w:r>
    </w:p>
    <w:p>
      <w:pPr>
        <w:pStyle w:val="Compact"/>
        <w:numPr>
          <w:numId w:val="1002"/>
          <w:ilvl w:val="0"/>
        </w:numPr>
      </w:pPr>
      <w:r>
        <w:t xml:space="preserve">A student nurse who is currently enrolled in nursing school and has completed Nursing Fundamentals AND Anatomy and Physiology I &amp; II preferred</w:t>
      </w:r>
    </w:p>
    <w:p>
      <w:pPr>
        <w:pStyle w:val="Compact"/>
        <w:numPr>
          <w:numId w:val="1002"/>
          <w:ilvl w:val="0"/>
        </w:numPr>
      </w:pPr>
      <w:r>
        <w:t xml:space="preserve">1-2 years previous experience in an inpatient behavioral health setting preferred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handle escalating behavior and utilize physical safety holds with aggressive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2021-10-28T13:19:32Z</dcterms:created>
  <dcterms:modified xsi:type="dcterms:W3CDTF">2021-10-28T13:19:32Z</dcterms:modified>
</cp:coreProperties>
</file>