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https://www.velvetjobs.com/job-descriptions/behavior-technician</w:t>
        </w:r>
      </w:hyperlink>
    </w:p>
    <w:p>
      <w:pPr>
        <w:pStyle w:val="Heading1"/>
      </w:pPr>
      <w:bookmarkStart w:id="21" w:name="example-of-behavior-technician-job-description"/>
      <w:r>
        <w:t xml:space="preserve">Example of Behavior Technician Job Description</w:t>
      </w:r>
      <w:bookmarkEnd w:id="21"/>
    </w:p>
    <w:p>
      <w:pPr>
        <w:pStyle w:val="Compact"/>
      </w:pPr>
      <w:r>
        <w:t xml:space="preserve">Our company is looking to fill the role of behavior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havior-technician"/>
      <w:r>
        <w:t xml:space="preserve">Responsibilities for behavior technician</w:t>
      </w:r>
      <w:bookmarkEnd w:id="22"/>
    </w:p>
    <w:p>
      <w:pPr>
        <w:pStyle w:val="Compact"/>
        <w:numPr>
          <w:numId w:val="1001"/>
          <w:ilvl w:val="0"/>
        </w:numPr>
      </w:pPr>
      <w:r>
        <w:t xml:space="preserve">Work across multiple settings (home, school, clinic) for parent training</w:t>
      </w:r>
    </w:p>
    <w:p>
      <w:pPr>
        <w:pStyle w:val="Compact"/>
        <w:numPr>
          <w:numId w:val="1001"/>
          <w:ilvl w:val="0"/>
        </w:numPr>
      </w:pPr>
      <w:r>
        <w:t xml:space="preserve">Forges and maintains appropriate relationships with community partners, supervisors and coworkers in vocational settings</w:t>
      </w:r>
    </w:p>
    <w:p>
      <w:pPr>
        <w:pStyle w:val="Compact"/>
        <w:numPr>
          <w:numId w:val="1001"/>
          <w:ilvl w:val="0"/>
        </w:numPr>
      </w:pPr>
      <w:r>
        <w:t xml:space="preserve">Implements intervention protocols established by the school district to assist the person served in achieving the goals established by their education or care system</w:t>
      </w:r>
    </w:p>
    <w:p>
      <w:pPr>
        <w:pStyle w:val="Compact"/>
        <w:numPr>
          <w:numId w:val="1001"/>
          <w:ilvl w:val="0"/>
        </w:numPr>
      </w:pPr>
      <w:r>
        <w:t xml:space="preserve">Teaches independent functioning and pro-social behavior by modeling appropriate social and professional behavior</w:t>
      </w:r>
    </w:p>
    <w:p>
      <w:pPr>
        <w:pStyle w:val="Compact"/>
        <w:numPr>
          <w:numId w:val="1001"/>
          <w:ilvl w:val="0"/>
        </w:numPr>
      </w:pPr>
      <w:r>
        <w:t xml:space="preserve">Implements community integration activities under the direction of the IEP Case Manager and BMAC Case Coordinator to assist the person receiving services with a variety of needs during activities</w:t>
      </w:r>
    </w:p>
    <w:p>
      <w:pPr>
        <w:pStyle w:val="Compact"/>
        <w:numPr>
          <w:numId w:val="1001"/>
          <w:ilvl w:val="0"/>
        </w:numPr>
      </w:pPr>
      <w:r>
        <w:t xml:space="preserve">Maintains timely communication with the teaching team, IEP Case Manager and the BMAC Case Coordinator</w:t>
      </w:r>
    </w:p>
    <w:p>
      <w:pPr>
        <w:pStyle w:val="Compact"/>
        <w:numPr>
          <w:numId w:val="1001"/>
          <w:ilvl w:val="0"/>
        </w:numPr>
      </w:pPr>
      <w:r>
        <w:t xml:space="preserve">Observes, documents and reports changes in the condition of the person served to the teacher and other education or service team members, as appropriate</w:t>
      </w:r>
    </w:p>
    <w:p>
      <w:pPr>
        <w:pStyle w:val="Compact"/>
        <w:numPr>
          <w:numId w:val="1001"/>
          <w:ilvl w:val="0"/>
        </w:numPr>
      </w:pPr>
      <w:r>
        <w:t xml:space="preserve">Maintains the highest standard of professional conduct in relation to information that is confidential in nature</w:t>
      </w:r>
    </w:p>
    <w:p>
      <w:pPr>
        <w:pStyle w:val="Compact"/>
        <w:numPr>
          <w:numId w:val="1001"/>
          <w:ilvl w:val="0"/>
        </w:numPr>
      </w:pPr>
      <w:r>
        <w:t xml:space="preserve">Maintains and submits documentation in the format and timelines required by the Company, school district, local, state and federal regulations</w:t>
      </w:r>
    </w:p>
    <w:p>
      <w:pPr>
        <w:pStyle w:val="Compact"/>
        <w:numPr>
          <w:numId w:val="1001"/>
          <w:ilvl w:val="0"/>
        </w:numPr>
      </w:pPr>
      <w:r>
        <w:t xml:space="preserve">Attends, participates in internal staff development programs</w:t>
      </w:r>
    </w:p>
    <w:p>
      <w:pPr>
        <w:pStyle w:val="Heading2"/>
      </w:pPr>
      <w:bookmarkStart w:id="23" w:name="qualifications-for-behavior-technician"/>
      <w:r>
        <w:t xml:space="preserve">Qualifications for behavior technician</w:t>
      </w:r>
      <w:bookmarkEnd w:id="23"/>
    </w:p>
    <w:p>
      <w:pPr>
        <w:pStyle w:val="Compact"/>
        <w:numPr>
          <w:numId w:val="1002"/>
          <w:ilvl w:val="0"/>
        </w:numPr>
      </w:pPr>
      <w:r>
        <w:t xml:space="preserve">1-3 years experience in animal research and/or husbandry</w:t>
      </w:r>
    </w:p>
    <w:p>
      <w:pPr>
        <w:pStyle w:val="Compact"/>
        <w:numPr>
          <w:numId w:val="1002"/>
          <w:ilvl w:val="0"/>
        </w:numPr>
      </w:pPr>
      <w:r>
        <w:t xml:space="preserve">Ability to develop and maintain business relationships with teachers, parents, and school administrators</w:t>
      </w:r>
    </w:p>
    <w:p>
      <w:pPr>
        <w:pStyle w:val="Compact"/>
        <w:numPr>
          <w:numId w:val="1002"/>
          <w:ilvl w:val="0"/>
        </w:numPr>
      </w:pPr>
      <w:r>
        <w:t xml:space="preserve">Excellent computer skills to create and locate teaching materials, create lesson plans</w:t>
      </w:r>
    </w:p>
    <w:p>
      <w:pPr>
        <w:pStyle w:val="Compact"/>
        <w:numPr>
          <w:numId w:val="1002"/>
          <w:ilvl w:val="0"/>
        </w:numPr>
      </w:pPr>
      <w:r>
        <w:t xml:space="preserve">Bachelor’s degree preferably in Psychology, Applied Behavior Analysis, Special Education, or related field</w:t>
      </w:r>
    </w:p>
    <w:p>
      <w:pPr>
        <w:pStyle w:val="Compact"/>
        <w:numPr>
          <w:numId w:val="1002"/>
          <w:ilvl w:val="0"/>
        </w:numPr>
      </w:pPr>
      <w:r>
        <w:t xml:space="preserve">Demonstrated ability to build strong relationships with diverse students and families</w:t>
      </w:r>
    </w:p>
    <w:p>
      <w:pPr>
        <w:pStyle w:val="Compact"/>
        <w:numPr>
          <w:numId w:val="1002"/>
          <w:ilvl w:val="0"/>
        </w:numPr>
      </w:pPr>
      <w:r>
        <w:t xml:space="preserve">Registered Behavior Technician (RBT)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havio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havio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2021-10-28T13:19:04Z</dcterms:created>
  <dcterms:modified xsi:type="dcterms:W3CDTF">2021-10-28T13:19:04Z</dcterms:modified>
</cp:coreProperties>
</file>