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https://www.velvetjobs.com/job-descriptions/basketball-coach</w:t>
        </w:r>
      </w:hyperlink>
    </w:p>
    <w:p>
      <w:pPr>
        <w:pStyle w:val="Heading1"/>
      </w:pPr>
      <w:bookmarkStart w:id="21" w:name="example-of-basketball-coach-job-description"/>
      <w:r>
        <w:t xml:space="preserve">Example of Basketball Coach Job Description</w:t>
      </w:r>
      <w:bookmarkEnd w:id="21"/>
    </w:p>
    <w:p>
      <w:pPr>
        <w:pStyle w:val="Compact"/>
      </w:pPr>
      <w:r>
        <w:t xml:space="preserve">Our innovative and growing company is looking for a basketball coach. If you are looking for an exciting place to work, please take a look at the list of qualifications below.</w:t>
      </w:r>
    </w:p>
    <w:p>
      <w:pPr>
        <w:pStyle w:val="Heading2"/>
      </w:pPr>
      <w:bookmarkStart w:id="22" w:name="responsibilities-for-basketball-coach"/>
      <w:r>
        <w:t xml:space="preserve">Responsibilities for basketball coach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Creates an enthusiastic following and support among faculty, students, and staff</w:t>
      </w:r>
    </w:p>
    <w:p>
      <w:pPr>
        <w:pStyle w:val="Compact"/>
        <w:numPr>
          <w:numId w:val="1001"/>
          <w:ilvl w:val="0"/>
        </w:numPr>
      </w:pPr>
      <w:r>
        <w:t xml:space="preserve">Actively participates in professional development for self supports professional development when appropriate for assistant coaches</w:t>
      </w:r>
    </w:p>
    <w:p>
      <w:pPr>
        <w:pStyle w:val="Compact"/>
        <w:numPr>
          <w:numId w:val="1001"/>
          <w:ilvl w:val="0"/>
        </w:numPr>
      </w:pPr>
      <w:r>
        <w:t xml:space="preserve">Administration of practices and conditioning program</w:t>
      </w:r>
    </w:p>
    <w:p>
      <w:pPr>
        <w:pStyle w:val="Compact"/>
        <w:numPr>
          <w:numId w:val="1001"/>
          <w:ilvl w:val="0"/>
        </w:numPr>
      </w:pPr>
      <w:r>
        <w:t xml:space="preserve">Formulation of schedules</w:t>
      </w:r>
    </w:p>
    <w:p>
      <w:pPr>
        <w:pStyle w:val="Compact"/>
        <w:numPr>
          <w:numId w:val="1001"/>
          <w:ilvl w:val="0"/>
        </w:numPr>
      </w:pPr>
      <w:r>
        <w:t xml:space="preserve">Budget considerations</w:t>
      </w:r>
    </w:p>
    <w:p>
      <w:pPr>
        <w:pStyle w:val="Compact"/>
        <w:numPr>
          <w:numId w:val="1001"/>
          <w:ilvl w:val="0"/>
        </w:numPr>
      </w:pPr>
      <w:r>
        <w:t xml:space="preserve">Assess talent and recruit quality of prospective student-athletes</w:t>
      </w:r>
    </w:p>
    <w:p>
      <w:pPr>
        <w:pStyle w:val="Compact"/>
        <w:numPr>
          <w:numId w:val="1001"/>
          <w:ilvl w:val="0"/>
        </w:numPr>
      </w:pPr>
      <w:r>
        <w:t xml:space="preserve">Assist the Head Coach in monitoring student-athletes’ performance in meeting academic eligibility criteria and furthering the success of the team, both athletically and academically</w:t>
      </w:r>
    </w:p>
    <w:p>
      <w:pPr>
        <w:pStyle w:val="Compact"/>
        <w:numPr>
          <w:numId w:val="1001"/>
          <w:ilvl w:val="0"/>
        </w:numPr>
      </w:pPr>
      <w:r>
        <w:t xml:space="preserve">Assist in coaching an intercollegiate basketball team</w:t>
      </w:r>
    </w:p>
    <w:p>
      <w:pPr>
        <w:pStyle w:val="Compact"/>
        <w:numPr>
          <w:numId w:val="1001"/>
          <w:ilvl w:val="0"/>
        </w:numPr>
      </w:pPr>
      <w:r>
        <w:t xml:space="preserve">Assist in fund raising activities to subsidize the basketball program</w:t>
      </w:r>
    </w:p>
    <w:p>
      <w:pPr>
        <w:pStyle w:val="Compact"/>
        <w:numPr>
          <w:numId w:val="1001"/>
          <w:ilvl w:val="0"/>
        </w:numPr>
      </w:pPr>
      <w:r>
        <w:t xml:space="preserve">Prior coaching experience and/or competitive playing experience required</w:t>
      </w:r>
    </w:p>
    <w:p>
      <w:pPr>
        <w:pStyle w:val="Heading2"/>
      </w:pPr>
      <w:bookmarkStart w:id="23" w:name="qualifications-for-basketball-coach"/>
      <w:r>
        <w:t xml:space="preserve">Qualifications for basketball coach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The successful candidate is responsible for directing, coordinating and managing all aspects of a successful women's basketball program</w:t>
      </w:r>
    </w:p>
    <w:p>
      <w:pPr>
        <w:pStyle w:val="Compact"/>
        <w:numPr>
          <w:numId w:val="1002"/>
          <w:ilvl w:val="0"/>
        </w:numPr>
      </w:pPr>
      <w:r>
        <w:t xml:space="preserve">Demonstrated work with Synergy or other film editing software</w:t>
      </w:r>
    </w:p>
    <w:p>
      <w:pPr>
        <w:pStyle w:val="Compact"/>
        <w:numPr>
          <w:numId w:val="1002"/>
          <w:ilvl w:val="0"/>
        </w:numPr>
      </w:pPr>
      <w:r>
        <w:t xml:space="preserve">Formal letter of application (cover letter)</w:t>
      </w:r>
    </w:p>
    <w:p>
      <w:pPr>
        <w:pStyle w:val="Compact"/>
        <w:numPr>
          <w:numId w:val="1002"/>
          <w:ilvl w:val="0"/>
        </w:numPr>
      </w:pPr>
      <w:r>
        <w:t xml:space="preserve">Names and telephone numbers of three professional references in a separate document attached as “Other Document 1”</w:t>
      </w:r>
    </w:p>
    <w:p>
      <w:pPr>
        <w:pStyle w:val="Compact"/>
        <w:numPr>
          <w:numId w:val="1002"/>
          <w:ilvl w:val="0"/>
        </w:numPr>
      </w:pPr>
      <w:r>
        <w:t xml:space="preserve">Develop plans to successfully recruit prospective student-athletes</w:t>
      </w:r>
    </w:p>
    <w:p>
      <w:pPr>
        <w:pStyle w:val="Compact"/>
        <w:numPr>
          <w:numId w:val="1002"/>
          <w:ilvl w:val="0"/>
        </w:numPr>
      </w:pPr>
      <w:r>
        <w:t xml:space="preserve">The following list provides examples of the primary duties of the Assistant Coach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asketball-coach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asketball-coa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2021-10-28T13:12:05Z</dcterms:created>
  <dcterms:modified xsi:type="dcterms:W3CDTF">2021-10-28T13:12:05Z</dcterms:modified>
</cp:coreProperties>
</file>