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https://www.velvetjobs.com/job-descriptions/banner-staffing</w:t>
        </w:r>
      </w:hyperlink>
    </w:p>
    <w:p>
      <w:pPr>
        <w:pStyle w:val="Heading1"/>
      </w:pPr>
      <w:bookmarkStart w:id="21" w:name="example-of-banner-staffing-job-description"/>
      <w:r>
        <w:t xml:space="preserve">Example of Banner Staffing Job Description</w:t>
      </w:r>
      <w:bookmarkEnd w:id="21"/>
    </w:p>
    <w:p>
      <w:pPr>
        <w:pStyle w:val="Compact"/>
      </w:pPr>
      <w:r>
        <w:t xml:space="preserve">Our innovative and growing company is looking for a banner staffing.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anner-staffing"/>
      <w:r>
        <w:t xml:space="preserve">Responsibilities for banner staffing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NRP for NICU</w:t>
      </w:r>
    </w:p>
    <w:p>
      <w:pPr>
        <w:pStyle w:val="Compact"/>
        <w:numPr>
          <w:numId w:val="1001"/>
          <w:ilvl w:val="0"/>
        </w:numPr>
      </w:pPr>
      <w:r>
        <w:t xml:space="preserve">ENPC for ED peds only</w:t>
      </w:r>
    </w:p>
    <w:p>
      <w:pPr>
        <w:pStyle w:val="Compact"/>
        <w:numPr>
          <w:numId w:val="1001"/>
          <w:ilvl w:val="0"/>
        </w:numPr>
      </w:pPr>
      <w:r>
        <w:t xml:space="preserve">1 year minimum recent ICU experience in an acute care setting</w:t>
      </w:r>
    </w:p>
    <w:p>
      <w:pPr>
        <w:pStyle w:val="Compact"/>
        <w:numPr>
          <w:numId w:val="1001"/>
          <w:ilvl w:val="0"/>
        </w:numPr>
      </w:pPr>
      <w:r>
        <w:t xml:space="preserve">BLS(CPR) and ACLS must be current</w:t>
      </w:r>
    </w:p>
    <w:p>
      <w:pPr>
        <w:pStyle w:val="Compact"/>
        <w:numPr>
          <w:numId w:val="1001"/>
          <w:ilvl w:val="0"/>
        </w:numPr>
      </w:pPr>
      <w:r>
        <w:t xml:space="preserve">Current RN License (CA-RN or ability to obtain one)</w:t>
      </w:r>
    </w:p>
    <w:p>
      <w:pPr>
        <w:pStyle w:val="Compact"/>
        <w:numPr>
          <w:numId w:val="1001"/>
          <w:ilvl w:val="0"/>
        </w:numPr>
      </w:pPr>
      <w:r>
        <w:t xml:space="preserve">Either of</w:t>
      </w:r>
    </w:p>
    <w:p>
      <w:pPr>
        <w:pStyle w:val="Heading2"/>
      </w:pPr>
      <w:bookmarkStart w:id="23" w:name="qualifications-for-banner-staffing"/>
      <w:r>
        <w:t xml:space="preserve">Qualifications for banner staffing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MLS/ASCP certification or equivalent (Equivalent is defined as ASCP, AMT, HEW, AAB.)</w:t>
      </w:r>
    </w:p>
    <w:p>
      <w:pPr>
        <w:pStyle w:val="Compact"/>
        <w:numPr>
          <w:numId w:val="1002"/>
          <w:ilvl w:val="0"/>
        </w:numPr>
      </w:pPr>
      <w:r>
        <w:t xml:space="preserve">Wyoming State EMT-Paramedic certification</w:t>
      </w:r>
    </w:p>
    <w:p>
      <w:pPr>
        <w:pStyle w:val="Compact"/>
        <w:numPr>
          <w:numId w:val="1002"/>
          <w:ilvl w:val="0"/>
        </w:numPr>
      </w:pPr>
      <w:r>
        <w:t xml:space="preserve">National Registry EMS-Paramedic certification</w:t>
      </w:r>
    </w:p>
    <w:p>
      <w:pPr>
        <w:pStyle w:val="Compact"/>
        <w:numPr>
          <w:numId w:val="1002"/>
          <w:ilvl w:val="0"/>
        </w:numPr>
      </w:pPr>
      <w:r>
        <w:t xml:space="preserve">Excellent office software skills (Word, Excel, Outlook)</w:t>
      </w:r>
    </w:p>
    <w:p>
      <w:pPr>
        <w:pStyle w:val="Compact"/>
        <w:numPr>
          <w:numId w:val="1002"/>
          <w:ilvl w:val="0"/>
        </w:numPr>
      </w:pPr>
      <w:r>
        <w:t xml:space="preserve">Previous experience of at least six months in a clinical laboratory setting or completion of phlebotomy school</w:t>
      </w:r>
    </w:p>
    <w:p>
      <w:pPr>
        <w:pStyle w:val="Compact"/>
        <w:numPr>
          <w:numId w:val="1002"/>
          <w:ilvl w:val="0"/>
        </w:numPr>
      </w:pPr>
      <w:r>
        <w:t xml:space="preserve">1 year minimum recent Peds experience in an acute care setting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anner-staff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anner-staff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2021-10-28T13:17:47Z</dcterms:created>
  <dcterms:modified xsi:type="dcterms:W3CDTF">2021-10-28T13:17:47Z</dcterms:modified>
</cp:coreProperties>
</file>