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https://www.velvetjobs.com/job-descriptions/banking-advisor</w:t>
        </w:r>
      </w:hyperlink>
    </w:p>
    <w:p>
      <w:pPr>
        <w:pStyle w:val="Heading1"/>
      </w:pPr>
      <w:bookmarkStart w:id="21" w:name="example-of-banking-advisor-job-description"/>
      <w:r>
        <w:t xml:space="preserve">Example of Banking Advisor Job Description</w:t>
      </w:r>
      <w:bookmarkEnd w:id="21"/>
    </w:p>
    <w:p>
      <w:pPr>
        <w:pStyle w:val="Compact"/>
      </w:pPr>
      <w:r>
        <w:t xml:space="preserve">Our growing company is searching for experienced candidates for the position of banking advisor.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banking-advisor"/>
      <w:r>
        <w:t xml:space="preserve">Responsibilities for banking advisor</w:t>
      </w:r>
      <w:bookmarkEnd w:id="22"/>
    </w:p>
    <w:p>
      <w:pPr>
        <w:pStyle w:val="Compact"/>
        <w:numPr>
          <w:numId w:val="1001"/>
          <w:ilvl w:val="0"/>
        </w:numPr>
      </w:pPr>
      <w:r>
        <w:t xml:space="preserve">Perform the initial analysis of the applications received, in order to ensure that the solution requested meets the client's needs and is suitable for his profile</w:t>
      </w:r>
    </w:p>
    <w:p>
      <w:pPr>
        <w:pStyle w:val="Compact"/>
        <w:numPr>
          <w:numId w:val="1001"/>
          <w:ilvl w:val="0"/>
        </w:numPr>
      </w:pPr>
      <w:r>
        <w:t xml:space="preserve">Work closely with the Mobile Sales Force (RSM, FSS) and senior advisors</w:t>
      </w:r>
    </w:p>
    <w:p>
      <w:pPr>
        <w:pStyle w:val="Compact"/>
        <w:numPr>
          <w:numId w:val="1001"/>
          <w:ilvl w:val="0"/>
        </w:numPr>
      </w:pPr>
      <w:r>
        <w:t xml:space="preserve">Take charge of the referrals assigned to you efficiently</w:t>
      </w:r>
    </w:p>
    <w:p>
      <w:pPr>
        <w:pStyle w:val="Compact"/>
        <w:numPr>
          <w:numId w:val="1001"/>
          <w:ilvl w:val="0"/>
        </w:numPr>
      </w:pPr>
      <w:r>
        <w:t xml:space="preserve">Ensure credit applications are forwarded to representatives or directly to clients for cross-sales analysis</w:t>
      </w:r>
    </w:p>
    <w:p>
      <w:pPr>
        <w:pStyle w:val="Compact"/>
        <w:numPr>
          <w:numId w:val="1001"/>
          <w:ilvl w:val="0"/>
        </w:numPr>
      </w:pPr>
      <w:r>
        <w:t xml:space="preserve">Ensure credit applications are sent for analysis and carry out all the activities required to conclude the transactions</w:t>
      </w:r>
    </w:p>
    <w:p>
      <w:pPr>
        <w:pStyle w:val="Compact"/>
        <w:numPr>
          <w:numId w:val="1001"/>
          <w:ilvl w:val="0"/>
        </w:numPr>
      </w:pPr>
      <w:r>
        <w:t xml:space="preserve">Make proactive prospecting calls, with a view to encouraging financial advisors to refer potential clients with banking product needs to us</w:t>
      </w:r>
    </w:p>
    <w:p>
      <w:pPr>
        <w:pStyle w:val="Compact"/>
        <w:numPr>
          <w:numId w:val="1001"/>
          <w:ilvl w:val="0"/>
        </w:numPr>
      </w:pPr>
      <w:r>
        <w:t xml:space="preserve">Follow established processes and procedures rigorously and produce high-quality files that comply with the standards in effect</w:t>
      </w:r>
    </w:p>
    <w:p>
      <w:pPr>
        <w:pStyle w:val="Compact"/>
        <w:numPr>
          <w:numId w:val="1001"/>
          <w:ilvl w:val="0"/>
        </w:numPr>
      </w:pPr>
      <w:r>
        <w:t xml:space="preserve">Provide clients with an annual relationship management call and review</w:t>
      </w:r>
    </w:p>
    <w:p>
      <w:pPr>
        <w:pStyle w:val="Compact"/>
        <w:numPr>
          <w:numId w:val="1001"/>
          <w:ilvl w:val="0"/>
        </w:numPr>
      </w:pPr>
      <w:r>
        <w:t xml:space="preserve">Work with the WMC primary relationship advisors on any potential referral opportunities</w:t>
      </w:r>
    </w:p>
    <w:p>
      <w:pPr>
        <w:pStyle w:val="Compact"/>
        <w:numPr>
          <w:numId w:val="1001"/>
          <w:ilvl w:val="0"/>
        </w:numPr>
      </w:pPr>
      <w:r>
        <w:t xml:space="preserve">Implement practice management disciplines, partnering with WMC advisors to promote referrals resulting in new banking and lending relationships</w:t>
      </w:r>
    </w:p>
    <w:p>
      <w:pPr>
        <w:pStyle w:val="Heading2"/>
      </w:pPr>
      <w:bookmarkStart w:id="23" w:name="qualifications-for-banking-advisor"/>
      <w:r>
        <w:t xml:space="preserve">Qualifications for banking advisor</w:t>
      </w:r>
      <w:bookmarkEnd w:id="23"/>
    </w:p>
    <w:p>
      <w:pPr>
        <w:pStyle w:val="Compact"/>
        <w:numPr>
          <w:numId w:val="1002"/>
          <w:ilvl w:val="0"/>
        </w:numPr>
      </w:pPr>
      <w:r>
        <w:t xml:space="preserve">Manage various activities including, but not limited to</w:t>
      </w:r>
    </w:p>
    <w:p>
      <w:pPr>
        <w:pStyle w:val="Compact"/>
        <w:numPr>
          <w:numId w:val="1002"/>
          <w:ilvl w:val="0"/>
        </w:numPr>
      </w:pPr>
      <w:r>
        <w:t xml:space="preserve">Recruitment &amp; Resourcing - manage the hiring plan including the budget process and advise on contract negotiations and the closing of candidates</w:t>
      </w:r>
    </w:p>
    <w:p>
      <w:pPr>
        <w:pStyle w:val="Compact"/>
        <w:numPr>
          <w:numId w:val="1002"/>
          <w:ilvl w:val="0"/>
        </w:numPr>
      </w:pPr>
      <w:r>
        <w:t xml:space="preserve">Employee Relations - Provide managers with advice and manage a range of Employee Relations cases � including grievances, disciplinary, dismissal and redundancy</w:t>
      </w:r>
    </w:p>
    <w:p>
      <w:pPr>
        <w:pStyle w:val="Compact"/>
        <w:numPr>
          <w:numId w:val="1002"/>
          <w:ilvl w:val="0"/>
        </w:numPr>
      </w:pPr>
      <w:r>
        <w:t xml:space="preserve">Learning &amp; Performance � provide input into the development of business unit specific training and development initiatives</w:t>
      </w:r>
    </w:p>
    <w:p>
      <w:pPr>
        <w:pStyle w:val="Compact"/>
        <w:numPr>
          <w:numId w:val="1002"/>
          <w:ilvl w:val="0"/>
        </w:numPr>
      </w:pPr>
      <w:r>
        <w:t xml:space="preserve">Compensation, Benefits and MIS - Support the year-end compensation round ensuring consistent and fair decisions are made in line with regulatory guidelines and frameworks</w:t>
      </w:r>
    </w:p>
    <w:p>
      <w:pPr>
        <w:pStyle w:val="Compact"/>
        <w:numPr>
          <w:numId w:val="1002"/>
          <w:ilvl w:val="0"/>
        </w:numPr>
      </w:pPr>
      <w:r>
        <w:t xml:space="preserve">Change Management - Guide business managers through change management initiatives including restructuring</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banking-advis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banking-advis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2021-10-28T13:09:47Z</dcterms:created>
  <dcterms:modified xsi:type="dcterms:W3CDTF">2021-10-28T13:09:47Z</dcterms:modified>
</cp:coreProperties>
</file>