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https://www.velvetjobs.com/job-descriptions/banker-associate</w:t>
        </w:r>
      </w:hyperlink>
    </w:p>
    <w:p>
      <w:pPr>
        <w:pStyle w:val="Heading1"/>
      </w:pPr>
      <w:bookmarkStart w:id="21" w:name="example-of-banker-associate-job-description"/>
      <w:r>
        <w:t xml:space="preserve">Example of Banker Associate Job Description</w:t>
      </w:r>
      <w:bookmarkEnd w:id="21"/>
    </w:p>
    <w:p>
      <w:pPr>
        <w:pStyle w:val="Compact"/>
      </w:pPr>
      <w:r>
        <w:t xml:space="preserve">Our company is growing rapidly and is hiring for a banker associate. Thank you in advance for taking a look at the list of responsibilities and qualifications. We look forward to reviewing your resume.</w:t>
      </w:r>
    </w:p>
    <w:p>
      <w:pPr>
        <w:pStyle w:val="Heading2"/>
      </w:pPr>
      <w:bookmarkStart w:id="22" w:name="responsibilities-for-banker-associate"/>
      <w:r>
        <w:t xml:space="preserve">Responsibilities for banker associate</w:t>
      </w:r>
      <w:bookmarkEnd w:id="22"/>
    </w:p>
    <w:p>
      <w:pPr>
        <w:pStyle w:val="Compact"/>
        <w:numPr>
          <w:numId w:val="1001"/>
          <w:ilvl w:val="0"/>
        </w:numPr>
      </w:pPr>
      <w:r>
        <w:t xml:space="preserve">Adheres to all policies and procedures, guidelines, legal and ethical requirements and regulations including individual accountability as it relates to potential conflicts of interest, safeguarding of customer information, trading in securities, anti-money laundering, privacy, and disclosure of outside business activities</w:t>
      </w:r>
    </w:p>
    <w:p>
      <w:pPr>
        <w:pStyle w:val="Compact"/>
        <w:numPr>
          <w:numId w:val="1001"/>
          <w:ilvl w:val="0"/>
        </w:numPr>
      </w:pPr>
      <w:r>
        <w:t xml:space="preserve">Maintains up-to-date knowledge and understanding of all banking products, processes, and relevant legal, regulatory and technology requirements</w:t>
      </w:r>
    </w:p>
    <w:p>
      <w:pPr>
        <w:pStyle w:val="Compact"/>
        <w:numPr>
          <w:numId w:val="1001"/>
          <w:ilvl w:val="0"/>
        </w:numPr>
      </w:pPr>
      <w:r>
        <w:t xml:space="preserve">Ensures lending and non-lending decisions, prospecting activities are adequately documented</w:t>
      </w:r>
    </w:p>
    <w:p>
      <w:pPr>
        <w:pStyle w:val="Compact"/>
        <w:numPr>
          <w:numId w:val="1001"/>
          <w:ilvl w:val="0"/>
        </w:numPr>
      </w:pPr>
      <w:r>
        <w:t xml:space="preserve">Manages risk and minimizes losses through monitoring and control reports, ensuring verifications are completed in accordance with guidelines</w:t>
      </w:r>
    </w:p>
    <w:p>
      <w:pPr>
        <w:pStyle w:val="Compact"/>
        <w:numPr>
          <w:numId w:val="1001"/>
          <w:ilvl w:val="0"/>
        </w:numPr>
      </w:pPr>
      <w:r>
        <w:t xml:space="preserve">Documents and follows-up on any discrepancies to procedures, operational risks and escalates per guidelines</w:t>
      </w:r>
    </w:p>
    <w:p>
      <w:pPr>
        <w:pStyle w:val="Compact"/>
        <w:numPr>
          <w:numId w:val="1001"/>
          <w:ilvl w:val="0"/>
        </w:numPr>
      </w:pPr>
      <w:r>
        <w:t xml:space="preserve">Performs sales and service support activities to meet client needs and maintain overall service levels</w:t>
      </w:r>
    </w:p>
    <w:p>
      <w:pPr>
        <w:pStyle w:val="Heading2"/>
      </w:pPr>
      <w:bookmarkStart w:id="23" w:name="qualifications-for-banker-associate"/>
      <w:r>
        <w:t xml:space="preserve">Qualifications for banker associate</w:t>
      </w:r>
      <w:bookmarkEnd w:id="23"/>
    </w:p>
    <w:p>
      <w:pPr>
        <w:pStyle w:val="Compact"/>
        <w:numPr>
          <w:numId w:val="1002"/>
          <w:ilvl w:val="0"/>
        </w:numPr>
      </w:pPr>
      <w:r>
        <w:t xml:space="preserve">Breaks down strategic problems, and analyses data and information to provide insights and recommendations</w:t>
      </w:r>
    </w:p>
    <w:p>
      <w:pPr>
        <w:pStyle w:val="Compact"/>
        <w:numPr>
          <w:numId w:val="1002"/>
          <w:ilvl w:val="0"/>
        </w:numPr>
      </w:pPr>
      <w:r>
        <w:t xml:space="preserve">Monitors and tracks performance and addresses any issues</w:t>
      </w:r>
    </w:p>
    <w:p>
      <w:pPr>
        <w:pStyle w:val="Compact"/>
        <w:numPr>
          <w:numId w:val="1002"/>
          <w:ilvl w:val="0"/>
        </w:numPr>
      </w:pPr>
      <w:r>
        <w:t xml:space="preserve">Ensures high quality of information obtained to support decisions</w:t>
      </w:r>
    </w:p>
    <w:p>
      <w:pPr>
        <w:pStyle w:val="Compact"/>
        <w:numPr>
          <w:numId w:val="1002"/>
          <w:ilvl w:val="0"/>
        </w:numPr>
      </w:pPr>
      <w:r>
        <w:t xml:space="preserve">Negotiates appropriate pricing using discretion where required to build a profitable portfolio</w:t>
      </w:r>
    </w:p>
    <w:p>
      <w:pPr>
        <w:pStyle w:val="Compact"/>
        <w:numPr>
          <w:numId w:val="1002"/>
          <w:ilvl w:val="0"/>
        </w:numPr>
      </w:pPr>
      <w:r>
        <w:t xml:space="preserve">Provides integrated and customized advice, and helps clients achieve their financial and personal goals using a consultative approach in customer conversations</w:t>
      </w:r>
    </w:p>
    <w:p>
      <w:pPr>
        <w:pStyle w:val="Compact"/>
        <w:numPr>
          <w:numId w:val="1002"/>
          <w:ilvl w:val="0"/>
        </w:numPr>
      </w:pPr>
      <w:r>
        <w:t xml:space="preserve">Applies financial planning skills and concepts against each client’s personal and financial situation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e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e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2021-10-28T18:31:10Z</dcterms:created>
  <dcterms:modified xsi:type="dcterms:W3CDTF">2021-10-28T18:31:10Z</dcterms:modified>
</cp:coreProperties>
</file>