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https://www.velvetjobs.com/job-descriptions/bank-manager</w:t>
        </w:r>
      </w:hyperlink>
    </w:p>
    <w:p>
      <w:pPr>
        <w:pStyle w:val="Heading1"/>
      </w:pPr>
      <w:bookmarkStart w:id="21" w:name="example-of-bank-manager-job-description"/>
      <w:r>
        <w:t xml:space="preserve">Example of Bank Manager Job Description</w:t>
      </w:r>
      <w:bookmarkEnd w:id="21"/>
    </w:p>
    <w:p>
      <w:pPr>
        <w:pStyle w:val="Compact"/>
      </w:pPr>
      <w:r>
        <w:t xml:space="preserve">Our growing company is hiring for a bank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k-manager"/>
      <w:r>
        <w:t xml:space="preserve">Responsibilities for bank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metrics are met or exceeded</w:t>
      </w:r>
    </w:p>
    <w:p>
      <w:pPr>
        <w:pStyle w:val="Compact"/>
        <w:numPr>
          <w:numId w:val="1001"/>
          <w:ilvl w:val="0"/>
        </w:numPr>
      </w:pPr>
      <w:r>
        <w:t xml:space="preserve">Lead conversion of existing Card portfolio to EMV</w:t>
      </w:r>
    </w:p>
    <w:p>
      <w:pPr>
        <w:pStyle w:val="Compact"/>
        <w:numPr>
          <w:numId w:val="1001"/>
          <w:ilvl w:val="0"/>
        </w:numPr>
      </w:pPr>
      <w:r>
        <w:t xml:space="preserve">Develop solid and collaborative relationship with internal business units to identify, assess, and implement additional EMV strategies</w:t>
      </w:r>
    </w:p>
    <w:p>
      <w:pPr>
        <w:pStyle w:val="Compact"/>
        <w:numPr>
          <w:numId w:val="1001"/>
          <w:ilvl w:val="0"/>
        </w:numPr>
      </w:pPr>
      <w:r>
        <w:t xml:space="preserve">Work with internal and external vendors on triaging and resolving complex issues and identify cutting edge opportunities/solutions</w:t>
      </w:r>
    </w:p>
    <w:p>
      <w:pPr>
        <w:pStyle w:val="Compact"/>
        <w:numPr>
          <w:numId w:val="1001"/>
          <w:ilvl w:val="0"/>
        </w:numPr>
      </w:pPr>
      <w:r>
        <w:t xml:space="preserve">Lead the development, documentation, and validation of detailed business requirements related to payment and support</w:t>
      </w:r>
    </w:p>
    <w:p>
      <w:pPr>
        <w:pStyle w:val="Compact"/>
        <w:numPr>
          <w:numId w:val="1001"/>
          <w:ilvl w:val="0"/>
        </w:numPr>
      </w:pPr>
      <w:r>
        <w:t xml:space="preserve">Lead operational and service improvement recommendations related to ticket and defect findings</w:t>
      </w:r>
    </w:p>
    <w:p>
      <w:pPr>
        <w:pStyle w:val="Compact"/>
        <w:numPr>
          <w:numId w:val="1001"/>
          <w:ilvl w:val="0"/>
        </w:numPr>
      </w:pPr>
      <w:r>
        <w:t xml:space="preserve">Track and analyze all issues, escalations, tickets, and change requests submitted by various business units and assist management in creating workflow recommendations, impact analysis, and support solutions</w:t>
      </w:r>
    </w:p>
    <w:p>
      <w:pPr>
        <w:pStyle w:val="Compact"/>
        <w:numPr>
          <w:numId w:val="1001"/>
          <w:ilvl w:val="0"/>
        </w:numPr>
      </w:pPr>
      <w:r>
        <w:t xml:space="preserve">Rank change requests based on level of regulatory, operational and marketing importance</w:t>
      </w:r>
    </w:p>
    <w:p>
      <w:pPr>
        <w:pStyle w:val="Compact"/>
        <w:numPr>
          <w:numId w:val="1001"/>
          <w:ilvl w:val="0"/>
        </w:numPr>
      </w:pPr>
      <w:r>
        <w:t xml:space="preserve">Coordinate and participate in review sessions with all business units to insure requirements meet business, compliance, security, bank operations, call center and marketing objectives/governance</w:t>
      </w:r>
    </w:p>
    <w:p>
      <w:pPr>
        <w:pStyle w:val="Compact"/>
        <w:numPr>
          <w:numId w:val="1001"/>
          <w:ilvl w:val="0"/>
        </w:numPr>
      </w:pPr>
      <w:r>
        <w:t xml:space="preserve">Coordinate and participate in scripting and end-to-end testing of projects/initiatives/service requests</w:t>
      </w:r>
    </w:p>
    <w:p>
      <w:pPr>
        <w:pStyle w:val="Heading2"/>
      </w:pPr>
      <w:bookmarkStart w:id="23" w:name="qualifications-for-bank-manager"/>
      <w:r>
        <w:t xml:space="preserve">Qualifications for bank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Equivalent qualification in Financial Management or Certified Financial Planning (CFP)</w:t>
      </w:r>
    </w:p>
    <w:p>
      <w:pPr>
        <w:pStyle w:val="Compact"/>
        <w:numPr>
          <w:numId w:val="1002"/>
          <w:ilvl w:val="0"/>
        </w:numPr>
      </w:pPr>
      <w:r>
        <w:t xml:space="preserve">Client interaction and direct exposure in relationship management/ portfolio management will be an advantage</w:t>
      </w:r>
    </w:p>
    <w:p>
      <w:pPr>
        <w:pStyle w:val="Compact"/>
        <w:numPr>
          <w:numId w:val="1002"/>
          <w:ilvl w:val="0"/>
        </w:numPr>
      </w:pPr>
      <w:r>
        <w:t xml:space="preserve">Seasoned individual who can manage complex accounts (interaction with specialized areas involving a large number of client contacts, oversight of the implementation and support of sophisticated solution sets, dynamic relationships, communication around technical and vast infrastructure, use of project governance)</w:t>
      </w:r>
    </w:p>
    <w:p>
      <w:pPr>
        <w:pStyle w:val="Compact"/>
        <w:numPr>
          <w:numId w:val="1002"/>
          <w:ilvl w:val="0"/>
        </w:numPr>
      </w:pPr>
      <w:r>
        <w:t xml:space="preserve">Strong knowledge of IIA standards for audit performance, including exceptional technical writing skills for both working papers and client-facing audit reports</w:t>
      </w:r>
    </w:p>
    <w:p>
      <w:pPr>
        <w:pStyle w:val="Compact"/>
        <w:numPr>
          <w:numId w:val="1002"/>
          <w:ilvl w:val="0"/>
        </w:numPr>
      </w:pPr>
      <w:r>
        <w:t xml:space="preserve">Well-spoken and able to articulate complicated matters clearly</w:t>
      </w:r>
    </w:p>
    <w:p>
      <w:pPr>
        <w:pStyle w:val="Compact"/>
        <w:numPr>
          <w:numId w:val="1002"/>
          <w:ilvl w:val="0"/>
        </w:numPr>
      </w:pPr>
      <w:r>
        <w:t xml:space="preserve">At least 1 years of experience auditing commercial treasury management products in a commercial bank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2021-10-28T13:12:55Z</dcterms:created>
  <dcterms:modified xsi:type="dcterms:W3CDTF">2021-10-28T13:12:55Z</dcterms:modified>
</cp:coreProperties>
</file>